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A2" w:rsidRDefault="00B16746">
      <w:pPr>
        <w:tabs>
          <w:tab w:val="left" w:pos="720"/>
        </w:tabs>
        <w:spacing w:line="360" w:lineRule="auto"/>
        <w:ind w:left="720" w:hanging="360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o zasadach przetwarzania danych osobowych osoby trzeciej wskazanej w zgłoszeniu od sygnalisty</w:t>
      </w:r>
    </w:p>
    <w:p w:rsidR="00B133A2" w:rsidRDefault="00B133A2">
      <w:pPr>
        <w:tabs>
          <w:tab w:val="left" w:pos="720"/>
        </w:tabs>
        <w:spacing w:line="360" w:lineRule="auto"/>
        <w:ind w:left="720" w:hanging="36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B133A2" w:rsidRDefault="00B16746">
      <w:pPr>
        <w:pStyle w:val="Akapitzlist"/>
        <w:numPr>
          <w:ilvl w:val="0"/>
          <w:numId w:val="1"/>
        </w:numPr>
        <w:tabs>
          <w:tab w:val="left" w:pos="684"/>
        </w:tabs>
        <w:spacing w:line="360" w:lineRule="auto"/>
        <w:jc w:val="both"/>
        <w:textAlignment w:val="baseline"/>
        <w:rPr>
          <w:b/>
          <w:bCs/>
        </w:rPr>
      </w:pPr>
      <w:r>
        <w:rPr>
          <w:b/>
          <w:bCs/>
        </w:rPr>
        <w:t>Administrator danych osobowych</w:t>
      </w:r>
    </w:p>
    <w:p w:rsidR="00B7360F" w:rsidRDefault="00B16746">
      <w:pPr>
        <w:pStyle w:val="Akapitzlist"/>
        <w:tabs>
          <w:tab w:val="left" w:pos="720"/>
        </w:tabs>
        <w:spacing w:line="360" w:lineRule="auto"/>
        <w:ind w:left="720"/>
        <w:jc w:val="both"/>
        <w:textAlignment w:val="baseline"/>
      </w:pPr>
      <w:r>
        <w:t xml:space="preserve">Administratorem Pani/Pana danych </w:t>
      </w:r>
      <w:r>
        <w:t xml:space="preserve">osobowych jest </w:t>
      </w:r>
      <w:r w:rsidR="00B7360F" w:rsidRPr="002B5ADE">
        <w:rPr>
          <w:b/>
        </w:rPr>
        <w:t>Centrum Kształcenia Zawodowego</w:t>
      </w:r>
      <w:r>
        <w:t xml:space="preserve">, </w:t>
      </w:r>
      <w:r>
        <w:t xml:space="preserve">z siedzibą </w:t>
      </w:r>
      <w:r w:rsidRPr="002B5ADE">
        <w:rPr>
          <w:b/>
        </w:rPr>
        <w:t xml:space="preserve">w </w:t>
      </w:r>
      <w:r w:rsidR="00B7360F" w:rsidRPr="002B5ADE">
        <w:rPr>
          <w:b/>
        </w:rPr>
        <w:t>Toruniu, przy ul. Św. Józefa 26A</w:t>
      </w:r>
      <w:r>
        <w:t xml:space="preserve">. Można się z nami skontaktować za pośrednictwem e-maila: </w:t>
      </w:r>
      <w:r w:rsidR="00B7360F" w:rsidRPr="00B7360F">
        <w:rPr>
          <w:b/>
        </w:rPr>
        <w:t>zgloszenie@ckz.torun.pl</w:t>
      </w:r>
      <w:r w:rsidRPr="00B7360F">
        <w:t xml:space="preserve"> </w:t>
      </w:r>
      <w:r>
        <w:t xml:space="preserve">lub </w:t>
      </w:r>
    </w:p>
    <w:p w:rsidR="00B133A2" w:rsidRDefault="00B16746">
      <w:pPr>
        <w:pStyle w:val="Akapitzlist"/>
        <w:tabs>
          <w:tab w:val="left" w:pos="720"/>
        </w:tabs>
        <w:spacing w:line="360" w:lineRule="auto"/>
        <w:ind w:left="720"/>
        <w:jc w:val="both"/>
        <w:textAlignment w:val="baseline"/>
      </w:pPr>
      <w:r>
        <w:t xml:space="preserve">telefonicznie: </w:t>
      </w:r>
      <w:r w:rsidR="00B7360F" w:rsidRPr="00B7360F">
        <w:rPr>
          <w:b/>
        </w:rPr>
        <w:t>56 651 00 88</w:t>
      </w:r>
    </w:p>
    <w:p w:rsidR="00B133A2" w:rsidRDefault="00B133A2">
      <w:pPr>
        <w:pStyle w:val="Akapitzlist"/>
        <w:tabs>
          <w:tab w:val="left" w:pos="720"/>
        </w:tabs>
        <w:spacing w:line="360" w:lineRule="auto"/>
        <w:ind w:left="720"/>
        <w:jc w:val="both"/>
        <w:textAlignment w:val="baseline"/>
        <w:rPr>
          <w:color w:val="FF0000"/>
        </w:rPr>
      </w:pPr>
    </w:p>
    <w:p w:rsidR="00B133A2" w:rsidRDefault="00B16746">
      <w:pPr>
        <w:pStyle w:val="Akapitzlist"/>
        <w:numPr>
          <w:ilvl w:val="0"/>
          <w:numId w:val="1"/>
        </w:numPr>
        <w:tabs>
          <w:tab w:val="left" w:pos="684"/>
        </w:tabs>
        <w:spacing w:line="360" w:lineRule="auto"/>
        <w:jc w:val="both"/>
        <w:textAlignment w:val="baseline"/>
        <w:rPr>
          <w:b/>
          <w:bCs/>
        </w:rPr>
      </w:pPr>
      <w:r>
        <w:rPr>
          <w:b/>
          <w:bCs/>
        </w:rPr>
        <w:t>Wyznaczenie Inspektora Ochrony Danych</w:t>
      </w:r>
    </w:p>
    <w:p w:rsidR="00B133A2" w:rsidRDefault="00B16746">
      <w:pPr>
        <w:tabs>
          <w:tab w:val="left" w:pos="1428"/>
        </w:tabs>
        <w:spacing w:line="360" w:lineRule="auto"/>
        <w:ind w:left="708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wyznaczył Inspektora Ochrony </w:t>
      </w:r>
      <w:r>
        <w:rPr>
          <w:rFonts w:ascii="Times New Roman" w:hAnsi="Times New Roman"/>
        </w:rPr>
        <w:t xml:space="preserve">Danych (IOD), z którym można się skontaktować w sprawach dotyczących przetwarzania danych osobowych, w tym realizacji praw przysługujących na mocy RODO. </w:t>
      </w:r>
    </w:p>
    <w:p w:rsidR="00B133A2" w:rsidRDefault="00B16746">
      <w:pPr>
        <w:tabs>
          <w:tab w:val="left" w:pos="1428"/>
        </w:tabs>
        <w:spacing w:line="360" w:lineRule="auto"/>
        <w:ind w:left="708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Dane kontaktowe IOD to:</w:t>
      </w:r>
    </w:p>
    <w:p w:rsidR="00B133A2" w:rsidRPr="00B7360F" w:rsidRDefault="00B16746">
      <w:pPr>
        <w:pStyle w:val="Akapitzlist"/>
        <w:numPr>
          <w:ilvl w:val="0"/>
          <w:numId w:val="2"/>
        </w:numPr>
        <w:tabs>
          <w:tab w:val="left" w:pos="-12"/>
        </w:tabs>
        <w:autoSpaceDE w:val="0"/>
        <w:spacing w:line="360" w:lineRule="auto"/>
        <w:jc w:val="both"/>
        <w:textAlignment w:val="baseline"/>
        <w:rPr>
          <w:lang w:val="en-US"/>
        </w:rPr>
      </w:pPr>
      <w:r>
        <w:rPr>
          <w:lang w:val="en-US"/>
        </w:rPr>
        <w:t xml:space="preserve">Adres e-mail: </w:t>
      </w:r>
      <w:r w:rsidR="00B7360F" w:rsidRPr="00B7360F">
        <w:rPr>
          <w:b/>
          <w:bCs/>
          <w:lang w:val="en-US"/>
        </w:rPr>
        <w:t>rodo1@tcuw.torun.pl</w:t>
      </w:r>
    </w:p>
    <w:p w:rsidR="00B133A2" w:rsidRDefault="00B16746">
      <w:pPr>
        <w:pStyle w:val="Akapitzlist"/>
        <w:numPr>
          <w:ilvl w:val="0"/>
          <w:numId w:val="2"/>
        </w:numPr>
        <w:tabs>
          <w:tab w:val="left" w:pos="-12"/>
        </w:tabs>
        <w:autoSpaceDE w:val="0"/>
        <w:spacing w:line="360" w:lineRule="auto"/>
        <w:jc w:val="both"/>
        <w:textAlignment w:val="baseline"/>
      </w:pPr>
      <w:r>
        <w:t xml:space="preserve">Numer telefonu: </w:t>
      </w:r>
      <w:r w:rsidR="00B7360F" w:rsidRPr="00B7360F">
        <w:rPr>
          <w:b/>
          <w:bCs/>
        </w:rPr>
        <w:t>56 611 89 92</w:t>
      </w:r>
    </w:p>
    <w:p w:rsidR="00B133A2" w:rsidRDefault="00B133A2">
      <w:pPr>
        <w:tabs>
          <w:tab w:val="left" w:pos="720"/>
        </w:tabs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B133A2" w:rsidRDefault="00B16746">
      <w:pPr>
        <w:pStyle w:val="Akapitzlist"/>
        <w:numPr>
          <w:ilvl w:val="0"/>
          <w:numId w:val="1"/>
        </w:numPr>
        <w:tabs>
          <w:tab w:val="left" w:pos="684"/>
        </w:tabs>
        <w:spacing w:line="360" w:lineRule="auto"/>
        <w:jc w:val="both"/>
        <w:textAlignment w:val="baseline"/>
        <w:rPr>
          <w:b/>
          <w:bCs/>
        </w:rPr>
      </w:pPr>
      <w:r>
        <w:rPr>
          <w:b/>
          <w:bCs/>
        </w:rPr>
        <w:t>Cel przetwarzania danych osobowych</w:t>
      </w:r>
    </w:p>
    <w:p w:rsidR="00B133A2" w:rsidRDefault="00B16746">
      <w:pPr>
        <w:pStyle w:val="Akapitzlist"/>
        <w:tabs>
          <w:tab w:val="left" w:pos="720"/>
        </w:tabs>
        <w:spacing w:line="360" w:lineRule="auto"/>
        <w:ind w:left="720"/>
        <w:jc w:val="both"/>
        <w:textAlignment w:val="baseline"/>
      </w:pPr>
      <w:r>
        <w:t>Dane osobowe osoby trzeciej wskazanej w zgłoszeniu od sygnalisty będą przetwarzane w celu:</w:t>
      </w:r>
    </w:p>
    <w:p w:rsidR="00B133A2" w:rsidRDefault="00B16746">
      <w:pPr>
        <w:pStyle w:val="Akapitzlist"/>
        <w:numPr>
          <w:ilvl w:val="0"/>
          <w:numId w:val="3"/>
        </w:numPr>
        <w:tabs>
          <w:tab w:val="left" w:pos="-1476"/>
          <w:tab w:val="left" w:pos="-756"/>
        </w:tabs>
        <w:spacing w:line="360" w:lineRule="auto"/>
        <w:jc w:val="both"/>
        <w:textAlignment w:val="baseline"/>
      </w:pPr>
      <w:r>
        <w:t>Analizy i weryfikacji zgłoszenia sygnalisty,</w:t>
      </w:r>
    </w:p>
    <w:p w:rsidR="00B133A2" w:rsidRDefault="00B16746">
      <w:pPr>
        <w:pStyle w:val="Akapitzlist"/>
        <w:numPr>
          <w:ilvl w:val="0"/>
          <w:numId w:val="3"/>
        </w:numPr>
        <w:tabs>
          <w:tab w:val="left" w:pos="-1476"/>
          <w:tab w:val="left" w:pos="-756"/>
        </w:tabs>
        <w:spacing w:line="360" w:lineRule="auto"/>
        <w:jc w:val="both"/>
        <w:textAlignment w:val="baseline"/>
      </w:pPr>
      <w:r>
        <w:t>Podjęcia odpowiednich działań zgodnych z przepisami prawa w odpowiedzi na zgłoszone n</w:t>
      </w:r>
      <w:r>
        <w:t>aruszenia,</w:t>
      </w:r>
    </w:p>
    <w:p w:rsidR="00B133A2" w:rsidRDefault="00B16746">
      <w:pPr>
        <w:pStyle w:val="Akapitzlist"/>
        <w:numPr>
          <w:ilvl w:val="0"/>
          <w:numId w:val="3"/>
        </w:numPr>
        <w:tabs>
          <w:tab w:val="left" w:pos="-1476"/>
          <w:tab w:val="left" w:pos="-756"/>
        </w:tabs>
        <w:spacing w:line="360" w:lineRule="auto"/>
        <w:jc w:val="both"/>
        <w:textAlignment w:val="baseline"/>
      </w:pPr>
      <w:r>
        <w:t>Zarządzania</w:t>
      </w:r>
      <w:r>
        <w:rPr>
          <w:b/>
          <w:bCs/>
        </w:rPr>
        <w:t xml:space="preserve"> </w:t>
      </w:r>
      <w:r>
        <w:t>postępowaniem wyjaśniającym w związku z naruszeniem prawa.</w:t>
      </w:r>
    </w:p>
    <w:p w:rsidR="00B133A2" w:rsidRDefault="00B133A2">
      <w:pPr>
        <w:tabs>
          <w:tab w:val="left" w:pos="720"/>
        </w:tabs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B133A2" w:rsidRDefault="00B16746">
      <w:pPr>
        <w:pStyle w:val="Akapitzlist"/>
        <w:numPr>
          <w:ilvl w:val="0"/>
          <w:numId w:val="1"/>
        </w:numPr>
        <w:tabs>
          <w:tab w:val="left" w:pos="684"/>
        </w:tabs>
        <w:spacing w:line="360" w:lineRule="auto"/>
        <w:jc w:val="both"/>
        <w:textAlignment w:val="baseline"/>
        <w:rPr>
          <w:b/>
          <w:bCs/>
        </w:rPr>
      </w:pPr>
      <w:r>
        <w:rPr>
          <w:b/>
          <w:bCs/>
        </w:rPr>
        <w:t>Podstawa prawna przetwarzania</w:t>
      </w:r>
    </w:p>
    <w:p w:rsidR="00B133A2" w:rsidRDefault="00B16746">
      <w:pPr>
        <w:spacing w:before="240" w:line="360" w:lineRule="auto"/>
        <w:ind w:left="708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Pani/Pana dane osobowe będą przetwarzane na podstawie art. 6 ust. 1 lit. c) rozporządzenia Parlamentu Europejskiego i Rady (UE) 2016/679 z dnia</w:t>
      </w:r>
      <w:r>
        <w:rPr>
          <w:rFonts w:ascii="Times New Roman" w:hAnsi="Times New Roman" w:cs="Times New Roman"/>
          <w:color w:val="000000"/>
          <w:lang w:eastAsia="pl-PL"/>
        </w:rPr>
        <w:t xml:space="preserve"> 27 kwietnia 2016 r. w sprawie ochrony osób fizycznych w związku z przetwarzaniem danych osobowych i swobodnym przepływem tych danych (RODO) (Dz. U. UE. L. z 2016 r. Nr 119, str. 1 z późn. zm.). Przetwarzanie danych jest konieczne do realizacji obowiązków </w:t>
      </w:r>
      <w:r>
        <w:rPr>
          <w:rFonts w:ascii="Times New Roman" w:hAnsi="Times New Roman" w:cs="Times New Roman"/>
          <w:color w:val="000000"/>
          <w:lang w:eastAsia="pl-PL"/>
        </w:rPr>
        <w:t xml:space="preserve">administratora wynikających z ustawy z dnia 14 czerwca 2024 r. </w:t>
      </w:r>
      <w:r>
        <w:rPr>
          <w:rFonts w:ascii="Times New Roman" w:hAnsi="Times New Roman" w:cs="Times New Roman"/>
          <w:color w:val="000000"/>
          <w:lang w:eastAsia="pl-PL"/>
        </w:rPr>
        <w:br/>
      </w:r>
      <w:r>
        <w:rPr>
          <w:rFonts w:ascii="Times New Roman" w:hAnsi="Times New Roman" w:cs="Times New Roman"/>
          <w:color w:val="000000"/>
          <w:lang w:eastAsia="pl-PL"/>
        </w:rPr>
        <w:t>o ochronie sygnalistów (Dz. U. poz. 928) i dotyczy obsługi zgłoszeń wewnętrznych.</w:t>
      </w:r>
    </w:p>
    <w:p w:rsidR="00B133A2" w:rsidRDefault="00B16746">
      <w:pPr>
        <w:pStyle w:val="Akapitzlist"/>
        <w:numPr>
          <w:ilvl w:val="0"/>
          <w:numId w:val="1"/>
        </w:numPr>
        <w:spacing w:before="240" w:line="360" w:lineRule="auto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Zakres Przetwarzanych Danych Osobowych</w:t>
      </w:r>
    </w:p>
    <w:p w:rsidR="00B133A2" w:rsidRDefault="00B16746">
      <w:pPr>
        <w:pStyle w:val="Akapitzlist"/>
        <w:spacing w:before="240" w:line="360" w:lineRule="auto"/>
        <w:ind w:left="720"/>
        <w:textAlignment w:val="baseline"/>
      </w:pPr>
      <w:r>
        <w:rPr>
          <w:color w:val="000000"/>
        </w:rPr>
        <w:t xml:space="preserve">Administrator będzie przetwarzać dane osobowe zawarte w zgłoszeniu </w:t>
      </w:r>
      <w:r>
        <w:rPr>
          <w:color w:val="000000"/>
        </w:rPr>
        <w:t>wewnętrznym, które mogą obejmować m.in</w:t>
      </w:r>
      <w:r w:rsidRPr="00B7360F">
        <w:rPr>
          <w:b/>
        </w:rPr>
        <w:t xml:space="preserve">.: </w:t>
      </w:r>
      <w:r w:rsidRPr="00B7360F">
        <w:rPr>
          <w:b/>
        </w:rPr>
        <w:t>imię, nazwisko, stanowisko,</w:t>
      </w:r>
      <w:r w:rsidR="00B7360F">
        <w:rPr>
          <w:b/>
        </w:rPr>
        <w:t xml:space="preserve"> dane kontaktowe, opis sytuacji</w:t>
      </w:r>
      <w:r>
        <w:rPr>
          <w:color w:val="000000"/>
        </w:rPr>
        <w:t>. Są to dane osobowe tzw. osoby trzeciej wskazanej w zgłoszeniu.</w:t>
      </w:r>
    </w:p>
    <w:p w:rsidR="00B133A2" w:rsidRDefault="00B16746">
      <w:pPr>
        <w:pStyle w:val="Akapitzlist"/>
        <w:numPr>
          <w:ilvl w:val="0"/>
          <w:numId w:val="1"/>
        </w:numPr>
        <w:spacing w:before="240" w:line="360" w:lineRule="auto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Źródło Pozyskania Danych Osobowych</w:t>
      </w:r>
    </w:p>
    <w:p w:rsidR="00370842" w:rsidRDefault="00B16746" w:rsidP="00370842">
      <w:pPr>
        <w:spacing w:line="36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16"/>
        </w:rPr>
      </w:pPr>
      <w:r>
        <w:rPr>
          <w:rFonts w:ascii="Times New Roman" w:hAnsi="Times New Roman" w:cs="Times New Roman"/>
          <w:color w:val="000000"/>
        </w:rPr>
        <w:t>Pani/Pana dane oso</w:t>
      </w:r>
      <w:r>
        <w:rPr>
          <w:rFonts w:ascii="Times New Roman" w:hAnsi="Times New Roman" w:cs="Times New Roman"/>
          <w:color w:val="000000"/>
        </w:rPr>
        <w:t>bowe zostały przekazane przez sygnalistę, tj</w:t>
      </w:r>
      <w:r w:rsidR="00B7360F">
        <w:rPr>
          <w:rFonts w:ascii="Times New Roman" w:hAnsi="Times New Roman" w:cs="Times New Roman"/>
          <w:color w:val="000000"/>
        </w:rPr>
        <w:t>.  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 xml:space="preserve">, </w:t>
      </w:r>
      <w:r w:rsidR="00370842">
        <w:rPr>
          <w:rFonts w:ascii="Times New Roman" w:hAnsi="Times New Roman" w:cs="Times New Roman"/>
          <w:color w:val="000000"/>
          <w:sz w:val="16"/>
        </w:rPr>
        <w:t xml:space="preserve">       </w:t>
      </w:r>
    </w:p>
    <w:p w:rsidR="00370842" w:rsidRPr="00370842" w:rsidRDefault="00370842" w:rsidP="00370842">
      <w:pPr>
        <w:spacing w:line="360" w:lineRule="auto"/>
        <w:ind w:left="709"/>
        <w:jc w:val="center"/>
        <w:textAlignment w:val="baseline"/>
        <w:rPr>
          <w:rFonts w:ascii="Times New Roman" w:hAnsi="Times New Roman" w:cs="Times New Roman"/>
          <w:color w:val="000000"/>
          <w:sz w:val="12"/>
        </w:rPr>
      </w:pPr>
      <w:r w:rsidRPr="00370842">
        <w:rPr>
          <w:rFonts w:ascii="Times New Roman" w:hAnsi="Times New Roman" w:cs="Times New Roman"/>
          <w:sz w:val="20"/>
        </w:rPr>
        <w:t>( dane sygnalisty)</w:t>
      </w:r>
    </w:p>
    <w:p w:rsidR="00B133A2" w:rsidRDefault="00B16746">
      <w:pPr>
        <w:spacing w:before="240" w:line="360" w:lineRule="auto"/>
        <w:ind w:left="708"/>
        <w:jc w:val="both"/>
        <w:textAlignment w:val="baseline"/>
      </w:pPr>
      <w:r>
        <w:rPr>
          <w:rFonts w:ascii="Times New Roman" w:hAnsi="Times New Roman" w:cs="Times New Roman"/>
          <w:color w:val="000000"/>
        </w:rPr>
        <w:t>pod warunkiem że sygnalista wyraził zgodę na ujawnienie swojej tożsamości lub nie spełnił wymogów określonych w art. 6 ustawy o ochronie sygnalistów.</w:t>
      </w:r>
    </w:p>
    <w:p w:rsidR="00B133A2" w:rsidRDefault="00B16746">
      <w:pPr>
        <w:pStyle w:val="Akapitzlist"/>
        <w:numPr>
          <w:ilvl w:val="0"/>
          <w:numId w:val="1"/>
        </w:numPr>
        <w:spacing w:before="240" w:line="360" w:lineRule="auto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Udostępnianie Danych Osobowy</w:t>
      </w:r>
      <w:r>
        <w:rPr>
          <w:b/>
          <w:bCs/>
          <w:color w:val="000000"/>
        </w:rPr>
        <w:t>ch i Okres Przechowywania</w:t>
      </w:r>
    </w:p>
    <w:p w:rsidR="00B133A2" w:rsidRDefault="00B16746">
      <w:pPr>
        <w:spacing w:before="240" w:line="360" w:lineRule="auto"/>
        <w:ind w:left="708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Dane osobowe będą przekazywane wyłącznie podmiotom, które mają uprawnienia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do ich przetwarzania zgodnie z obowiązującymi przepisami. Będą udostępniane podmiotom współpracującym z administratorem na podstawie umów, na przykład dos</w:t>
      </w:r>
      <w:r>
        <w:rPr>
          <w:rFonts w:ascii="Times New Roman" w:hAnsi="Times New Roman" w:cs="Times New Roman"/>
          <w:color w:val="000000"/>
        </w:rPr>
        <w:t xml:space="preserve">tawcom usług IT. Dane mogą także zostać przekazane zewnętrznym podmiotom wspierającym administratora w zakresie obsługi zgłoszeń wewnętrznych.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W przypadku konieczności podjęcia działań następczych, dane mogą być przekazywane odrębnym administratorom, taki</w:t>
      </w:r>
      <w:r>
        <w:rPr>
          <w:rFonts w:ascii="Times New Roman" w:hAnsi="Times New Roman" w:cs="Times New Roman"/>
          <w:color w:val="000000"/>
        </w:rPr>
        <w:t>m jak właściwe organy. Dane będą przechowywane przez 3 lata po zakończeniu roku, w którym zakończono działania następcze lub związane z nimi postępowania.</w:t>
      </w:r>
    </w:p>
    <w:p w:rsidR="00B133A2" w:rsidRDefault="00B16746">
      <w:pPr>
        <w:pStyle w:val="Akapitzlist"/>
        <w:numPr>
          <w:ilvl w:val="0"/>
          <w:numId w:val="1"/>
        </w:numPr>
        <w:spacing w:before="240" w:line="360" w:lineRule="auto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Prawa osoby, której dane dotyczą</w:t>
      </w:r>
    </w:p>
    <w:p w:rsidR="00B133A2" w:rsidRDefault="00B16746">
      <w:pPr>
        <w:spacing w:before="240" w:line="360" w:lineRule="auto"/>
        <w:ind w:left="708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Osoba, której dane dotyczą, ma prawo do:</w:t>
      </w:r>
    </w:p>
    <w:p w:rsidR="00B133A2" w:rsidRDefault="00B16746">
      <w:pPr>
        <w:numPr>
          <w:ilvl w:val="0"/>
          <w:numId w:val="4"/>
        </w:numPr>
        <w:tabs>
          <w:tab w:val="left" w:pos="1428"/>
        </w:tabs>
        <w:spacing w:before="120"/>
        <w:ind w:left="1423" w:hanging="357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Dostępu do treści swoich </w:t>
      </w:r>
      <w:r>
        <w:rPr>
          <w:rFonts w:ascii="Times New Roman" w:hAnsi="Times New Roman" w:cs="Times New Roman"/>
          <w:color w:val="000000"/>
        </w:rPr>
        <w:t xml:space="preserve">danych osobowych, </w:t>
      </w:r>
    </w:p>
    <w:p w:rsidR="00B133A2" w:rsidRDefault="00B16746">
      <w:pPr>
        <w:numPr>
          <w:ilvl w:val="0"/>
          <w:numId w:val="4"/>
        </w:numPr>
        <w:tabs>
          <w:tab w:val="left" w:pos="1428"/>
        </w:tabs>
        <w:spacing w:before="120"/>
        <w:ind w:left="1423" w:hanging="357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Sprostowania danych, jeśli są one nieprawidłowe,</w:t>
      </w:r>
    </w:p>
    <w:p w:rsidR="00B133A2" w:rsidRDefault="00B16746">
      <w:pPr>
        <w:numPr>
          <w:ilvl w:val="0"/>
          <w:numId w:val="4"/>
        </w:numPr>
        <w:tabs>
          <w:tab w:val="left" w:pos="1428"/>
        </w:tabs>
        <w:spacing w:before="120"/>
        <w:ind w:left="1423" w:hanging="357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Usunięcia danych w przypadkach przewidzianych prawem,</w:t>
      </w:r>
    </w:p>
    <w:p w:rsidR="00B133A2" w:rsidRDefault="00B16746">
      <w:pPr>
        <w:numPr>
          <w:ilvl w:val="0"/>
          <w:numId w:val="4"/>
        </w:numPr>
        <w:tabs>
          <w:tab w:val="left" w:pos="1428"/>
        </w:tabs>
        <w:spacing w:before="120"/>
        <w:ind w:left="1423" w:hanging="357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Ograniczenia przetwarzania danych,</w:t>
      </w:r>
    </w:p>
    <w:p w:rsidR="00B133A2" w:rsidRDefault="00B16746">
      <w:pPr>
        <w:numPr>
          <w:ilvl w:val="0"/>
          <w:numId w:val="4"/>
        </w:numPr>
        <w:tabs>
          <w:tab w:val="left" w:pos="1428"/>
        </w:tabs>
        <w:spacing w:before="120"/>
        <w:ind w:left="1423" w:hanging="357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Przenoszenia danych, w określonych sytuacjach.</w:t>
      </w:r>
    </w:p>
    <w:p w:rsidR="00B133A2" w:rsidRDefault="00B133A2">
      <w:pPr>
        <w:spacing w:before="24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:rsidR="00B133A2" w:rsidRDefault="00B133A2">
      <w:pPr>
        <w:spacing w:before="24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:rsidR="00B133A2" w:rsidRDefault="00B16746">
      <w:pPr>
        <w:pStyle w:val="Akapitzlist"/>
        <w:numPr>
          <w:ilvl w:val="0"/>
          <w:numId w:val="1"/>
        </w:numPr>
        <w:spacing w:before="240" w:line="360" w:lineRule="auto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Prawo do skargi</w:t>
      </w:r>
    </w:p>
    <w:p w:rsidR="00B133A2" w:rsidRDefault="00B16746">
      <w:pPr>
        <w:spacing w:before="240" w:line="360" w:lineRule="auto"/>
        <w:ind w:left="708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Osoba, której dane dotyczą, ma pra</w:t>
      </w:r>
      <w:r>
        <w:rPr>
          <w:rFonts w:ascii="Times New Roman" w:hAnsi="Times New Roman" w:cs="Times New Roman"/>
          <w:color w:val="000000"/>
        </w:rPr>
        <w:t>wo wniesienia skargi do Prezesa Urzędu Ochrony Danych Osobowych, jeśli uzna, że przetwarzanie danych osobowych narusza przepisy RODO.</w:t>
      </w:r>
    </w:p>
    <w:p w:rsidR="00B133A2" w:rsidRDefault="00B16746">
      <w:pPr>
        <w:pStyle w:val="Akapitzlist"/>
        <w:numPr>
          <w:ilvl w:val="0"/>
          <w:numId w:val="1"/>
        </w:numPr>
        <w:spacing w:before="240" w:line="360" w:lineRule="auto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Dobrowolność podania danych</w:t>
      </w:r>
    </w:p>
    <w:p w:rsidR="00B133A2" w:rsidRDefault="00B16746">
      <w:pPr>
        <w:spacing w:before="240" w:line="360" w:lineRule="auto"/>
        <w:ind w:left="708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Podanie Pani/Pana danych osobowych w zgłoszeniu sygnalisty jest dobrowolne, jednak niezbędne d</w:t>
      </w:r>
      <w:r>
        <w:rPr>
          <w:rFonts w:ascii="Times New Roman" w:hAnsi="Times New Roman" w:cs="Times New Roman"/>
          <w:color w:val="000000"/>
        </w:rPr>
        <w:t>o realizacji celów określonych w niniejszej klauzuli. W przypadku niepodania danych, realizacja zgłoszenia i postępowania wyjaśniającego może być utrudniona.</w:t>
      </w:r>
    </w:p>
    <w:p w:rsidR="00B133A2" w:rsidRDefault="00B16746">
      <w:pPr>
        <w:pStyle w:val="Akapitzlist"/>
        <w:numPr>
          <w:ilvl w:val="0"/>
          <w:numId w:val="1"/>
        </w:numPr>
        <w:spacing w:before="240" w:line="360" w:lineRule="auto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Profilowanie i zautomatyzowane decyzje</w:t>
      </w:r>
    </w:p>
    <w:p w:rsidR="00B133A2" w:rsidRDefault="00B16746">
      <w:pPr>
        <w:spacing w:before="240" w:line="360" w:lineRule="auto"/>
        <w:ind w:left="708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nie będą podlegały profilowaniu ani wykorzysty</w:t>
      </w:r>
      <w:r>
        <w:rPr>
          <w:rFonts w:ascii="Times New Roman" w:hAnsi="Times New Roman" w:cs="Times New Roman"/>
        </w:rPr>
        <w:t>wane do podejmowania decyzji w sposób zautomatyzowany.</w:t>
      </w:r>
    </w:p>
    <w:p w:rsidR="00B133A2" w:rsidRDefault="00B16746">
      <w:pPr>
        <w:pStyle w:val="Akapitzlist"/>
        <w:numPr>
          <w:ilvl w:val="0"/>
          <w:numId w:val="1"/>
        </w:numPr>
        <w:spacing w:before="240" w:line="360" w:lineRule="auto"/>
        <w:jc w:val="both"/>
        <w:textAlignment w:val="baseline"/>
        <w:rPr>
          <w:b/>
          <w:bCs/>
        </w:rPr>
      </w:pPr>
      <w:r>
        <w:rPr>
          <w:b/>
          <w:bCs/>
        </w:rPr>
        <w:t>Kontakt w sprawach ochrony danych osobowych</w:t>
      </w:r>
    </w:p>
    <w:p w:rsidR="00B133A2" w:rsidRDefault="00B16746">
      <w:pPr>
        <w:pStyle w:val="Akapitzlist"/>
        <w:spacing w:before="240" w:line="360" w:lineRule="auto"/>
        <w:ind w:left="720"/>
        <w:jc w:val="both"/>
        <w:textAlignment w:val="baseline"/>
      </w:pPr>
      <w:r>
        <w:t xml:space="preserve">Wszelkie pytania dotyczące przetwarzania danych osobowych można kierować do Inspektora Ochrony Danych </w:t>
      </w:r>
      <w:r w:rsidR="002B5ADE" w:rsidRPr="002B5ADE">
        <w:rPr>
          <w:b/>
        </w:rPr>
        <w:t>Centrum Kształcenia Zawodowego</w:t>
      </w:r>
      <w:r w:rsidR="002B5ADE" w:rsidRPr="002B5ADE">
        <w:t xml:space="preserve"> </w:t>
      </w:r>
      <w:r>
        <w:t xml:space="preserve">pod adresem e-mail: </w:t>
      </w:r>
      <w:r w:rsidR="002B5ADE" w:rsidRPr="002B5ADE">
        <w:rPr>
          <w:b/>
          <w:bCs/>
        </w:rPr>
        <w:t>rodo1@tcuw.torun.pl</w:t>
      </w:r>
      <w:r w:rsidR="002B5ADE" w:rsidRPr="002B5ADE">
        <w:t xml:space="preserve"> </w:t>
      </w:r>
      <w:r>
        <w:t xml:space="preserve">lub telefonicznie: </w:t>
      </w:r>
      <w:r w:rsidR="002B5ADE" w:rsidRPr="002B5ADE">
        <w:rPr>
          <w:b/>
          <w:bCs/>
        </w:rPr>
        <w:t>56 611 89 92</w:t>
      </w:r>
      <w:bookmarkStart w:id="0" w:name="_GoBack"/>
      <w:bookmarkEnd w:id="0"/>
    </w:p>
    <w:p w:rsidR="00B133A2" w:rsidRDefault="00B133A2">
      <w:pPr>
        <w:rPr>
          <w:rFonts w:ascii="Times New Roman" w:hAnsi="Times New Roman" w:cs="Times New Roman"/>
        </w:rPr>
      </w:pPr>
    </w:p>
    <w:sectPr w:rsidR="00B133A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746" w:rsidRDefault="00B16746">
      <w:r>
        <w:separator/>
      </w:r>
    </w:p>
  </w:endnote>
  <w:endnote w:type="continuationSeparator" w:id="0">
    <w:p w:rsidR="00B16746" w:rsidRDefault="00B1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746" w:rsidRDefault="00B16746">
      <w:r>
        <w:rPr>
          <w:color w:val="000000"/>
        </w:rPr>
        <w:separator/>
      </w:r>
    </w:p>
  </w:footnote>
  <w:footnote w:type="continuationSeparator" w:id="0">
    <w:p w:rsidR="00B16746" w:rsidRDefault="00B16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C0EA8"/>
    <w:multiLevelType w:val="multilevel"/>
    <w:tmpl w:val="F320D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A01"/>
    <w:multiLevelType w:val="multilevel"/>
    <w:tmpl w:val="E1CC1302"/>
    <w:lvl w:ilvl="0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  <w:sz w:val="20"/>
      </w:rPr>
    </w:lvl>
  </w:abstractNum>
  <w:abstractNum w:abstractNumId="2" w15:restartNumberingAfterBreak="0">
    <w:nsid w:val="5D670A45"/>
    <w:multiLevelType w:val="multilevel"/>
    <w:tmpl w:val="73F0449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 w15:restartNumberingAfterBreak="0">
    <w:nsid w:val="78CA2233"/>
    <w:multiLevelType w:val="multilevel"/>
    <w:tmpl w:val="8DA098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133A2"/>
    <w:rsid w:val="002B5ADE"/>
    <w:rsid w:val="00370842"/>
    <w:rsid w:val="00B133A2"/>
    <w:rsid w:val="00B16746"/>
    <w:rsid w:val="00B7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E9D46-67B4-4BBF-8624-68896AB0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eastAsia="Times New Roman"/>
      <w:kern w:val="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08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Staniek</dc:creator>
  <dc:description/>
  <cp:lastModifiedBy>Konto Microsoft</cp:lastModifiedBy>
  <cp:revision>3</cp:revision>
  <dcterms:created xsi:type="dcterms:W3CDTF">2024-10-17T06:42:00Z</dcterms:created>
  <dcterms:modified xsi:type="dcterms:W3CDTF">2024-10-17T06:44:00Z</dcterms:modified>
</cp:coreProperties>
</file>