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4A" w:rsidRDefault="00A34E4A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8"/>
          <w:szCs w:val="28"/>
        </w:rPr>
      </w:pPr>
    </w:p>
    <w:p w:rsidR="00A51D5D" w:rsidRPr="00A34E4A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t>Rekrutacja uczniów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formalne</w:t>
      </w:r>
      <w:r w:rsidRPr="00637563">
        <w:rPr>
          <w:rFonts w:cs="NimbusSanL-Regu"/>
          <w:sz w:val="24"/>
          <w:szCs w:val="24"/>
        </w:rPr>
        <w:t xml:space="preserve"> (ich niespełnienie skutkuje wykluczeniem z udziału w projekcie)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Pobieranie nauki w jednej ze szkół uczestniczących w projekcie.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Aplikowanie na kurs dostępny dla danego kierunku kształcenia.</w:t>
      </w:r>
    </w:p>
    <w:p w:rsidR="00A51D5D" w:rsidRPr="00637563" w:rsidRDefault="00A51D5D" w:rsidP="00A51D5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Osoby niepełnoletnie muszą okazać się zgodą rodzica/prawnego opiekuna.</w:t>
      </w:r>
    </w:p>
    <w:p w:rsidR="00A51D5D" w:rsidRPr="00637563" w:rsidRDefault="00A51D5D" w:rsidP="00A34E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W przypadku niektórych kursów konieczne jest spełnienie wymagań wstępnych określonych odrębnymi przepisami: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kurs operator </w:t>
      </w:r>
      <w:r w:rsidR="00146B66">
        <w:rPr>
          <w:rFonts w:cs="NimbusSanL-Regu"/>
          <w:sz w:val="24"/>
          <w:szCs w:val="24"/>
        </w:rPr>
        <w:t>maszyn budowlanych</w:t>
      </w:r>
      <w:r w:rsidRPr="00637563">
        <w:rPr>
          <w:rFonts w:cs="NimbusSanL-Regu"/>
          <w:sz w:val="24"/>
          <w:szCs w:val="24"/>
        </w:rPr>
        <w:t>-18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eksploatacja urządzeń elektro-energetycznych do 1 kV-18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montażysta rusztowań budowlano-montażowych metalowych - 18 lat;</w:t>
      </w:r>
    </w:p>
    <w:p w:rsidR="00A51D5D" w:rsidRPr="00637563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kurs spawania MAG i TIG-18 lat;</w:t>
      </w:r>
    </w:p>
    <w:p w:rsidR="00A51D5D" w:rsidRPr="00146B66" w:rsidRDefault="00A51D5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 w:rsidRPr="00146B66">
        <w:rPr>
          <w:rFonts w:cs="NimbusSanL-Regu"/>
          <w:sz w:val="24"/>
          <w:szCs w:val="24"/>
        </w:rPr>
        <w:t>kurs kwalifikacji wstępnej dla kierowców - 18 l</w:t>
      </w:r>
      <w:r w:rsidR="00CB43C3" w:rsidRPr="00146B66">
        <w:rPr>
          <w:rFonts w:cs="NimbusSanL-Regu"/>
          <w:sz w:val="24"/>
          <w:szCs w:val="24"/>
        </w:rPr>
        <w:t xml:space="preserve">at, prawo jazdy </w:t>
      </w:r>
      <w:proofErr w:type="spellStart"/>
      <w:r w:rsidR="00CB43C3" w:rsidRPr="00146B66">
        <w:rPr>
          <w:rFonts w:cs="NimbusSanL-Regu"/>
          <w:sz w:val="24"/>
          <w:szCs w:val="24"/>
        </w:rPr>
        <w:t>kat.B</w:t>
      </w:r>
      <w:proofErr w:type="spellEnd"/>
      <w:r w:rsidR="00CB43C3" w:rsidRPr="00146B66">
        <w:rPr>
          <w:rFonts w:cs="NimbusSanL-Regu"/>
          <w:sz w:val="24"/>
          <w:szCs w:val="24"/>
        </w:rPr>
        <w:t>;</w:t>
      </w:r>
    </w:p>
    <w:p w:rsidR="006109ED" w:rsidRDefault="006109ED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prawo jazdy </w:t>
      </w:r>
      <w:proofErr w:type="spellStart"/>
      <w:r>
        <w:rPr>
          <w:rFonts w:cs="NimbusSanL-Regu"/>
          <w:sz w:val="24"/>
          <w:szCs w:val="24"/>
        </w:rPr>
        <w:t>kat.C</w:t>
      </w:r>
      <w:proofErr w:type="spellEnd"/>
      <w:r>
        <w:rPr>
          <w:rFonts w:cs="NimbusSanL-Regu"/>
          <w:sz w:val="24"/>
          <w:szCs w:val="24"/>
        </w:rPr>
        <w:t xml:space="preserve"> i C+E - 18 lat</w:t>
      </w:r>
    </w:p>
    <w:p w:rsidR="00CB43C3" w:rsidRPr="00637563" w:rsidRDefault="00CB43C3" w:rsidP="00A51D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 xml:space="preserve">kurs </w:t>
      </w:r>
      <w:r w:rsidR="006109ED">
        <w:rPr>
          <w:rFonts w:cs="NimbusSanL-Regu"/>
          <w:sz w:val="24"/>
          <w:szCs w:val="24"/>
        </w:rPr>
        <w:t>operator</w:t>
      </w:r>
      <w:r>
        <w:rPr>
          <w:rFonts w:cs="NimbusSanL-Regu"/>
          <w:sz w:val="24"/>
          <w:szCs w:val="24"/>
        </w:rPr>
        <w:t xml:space="preserve"> </w:t>
      </w:r>
      <w:r w:rsidR="006109ED">
        <w:rPr>
          <w:rFonts w:cs="NimbusSanL-Regu"/>
          <w:sz w:val="24"/>
          <w:szCs w:val="24"/>
        </w:rPr>
        <w:t>wózka</w:t>
      </w:r>
      <w:r>
        <w:rPr>
          <w:rFonts w:cs="NimbusSanL-Regu"/>
          <w:sz w:val="24"/>
          <w:szCs w:val="24"/>
        </w:rPr>
        <w:t xml:space="preserve"> widłow</w:t>
      </w:r>
      <w:r w:rsidR="006109ED">
        <w:rPr>
          <w:rFonts w:cs="NimbusSanL-Regu"/>
          <w:sz w:val="24"/>
          <w:szCs w:val="24"/>
        </w:rPr>
        <w:t>ego</w:t>
      </w:r>
      <w:r>
        <w:rPr>
          <w:rFonts w:cs="NimbusSanL-Regu"/>
          <w:sz w:val="24"/>
          <w:szCs w:val="24"/>
        </w:rPr>
        <w:t xml:space="preserve"> – 18 lat.</w:t>
      </w:r>
    </w:p>
    <w:p w:rsidR="00A51D5D" w:rsidRPr="00637563" w:rsidRDefault="00A51D5D" w:rsidP="00A51D5D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 w:rsidRPr="00637563">
        <w:rPr>
          <w:rFonts w:cs="NimbusSanL-Regu"/>
          <w:b/>
          <w:sz w:val="24"/>
          <w:szCs w:val="24"/>
        </w:rPr>
        <w:t>Kryteria premiujące:</w:t>
      </w:r>
    </w:p>
    <w:p w:rsidR="006109ED" w:rsidRDefault="006109E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Niepełnosprawność – 5</w:t>
      </w:r>
      <w:r w:rsidR="00FF3E88">
        <w:rPr>
          <w:rFonts w:cs="NimbusSanL-Regu"/>
          <w:sz w:val="24"/>
          <w:szCs w:val="24"/>
        </w:rPr>
        <w:t xml:space="preserve"> </w:t>
      </w:r>
      <w:r>
        <w:rPr>
          <w:rFonts w:cs="NimbusSanL-Regu"/>
          <w:sz w:val="24"/>
          <w:szCs w:val="24"/>
        </w:rPr>
        <w:t>punktów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Średnia ocena z przedmiotów zawodowych(</w:t>
      </w:r>
      <w:proofErr w:type="spellStart"/>
      <w:r w:rsidRPr="00637563">
        <w:rPr>
          <w:rFonts w:cs="NimbusSanL-Regu"/>
          <w:sz w:val="24"/>
          <w:szCs w:val="24"/>
        </w:rPr>
        <w:t>teoret.i</w:t>
      </w:r>
      <w:proofErr w:type="spellEnd"/>
      <w:r w:rsidRPr="00637563">
        <w:rPr>
          <w:rFonts w:cs="NimbusSanL-Regu"/>
          <w:sz w:val="24"/>
          <w:szCs w:val="24"/>
        </w:rPr>
        <w:t xml:space="preserve"> </w:t>
      </w:r>
      <w:proofErr w:type="spellStart"/>
      <w:r w:rsidRPr="00637563">
        <w:rPr>
          <w:rFonts w:cs="NimbusSanL-Regu"/>
          <w:sz w:val="24"/>
          <w:szCs w:val="24"/>
        </w:rPr>
        <w:t>prakt</w:t>
      </w:r>
      <w:proofErr w:type="spellEnd"/>
      <w:r w:rsidRPr="00637563">
        <w:rPr>
          <w:rFonts w:cs="NimbusSanL-Regu"/>
          <w:sz w:val="24"/>
          <w:szCs w:val="24"/>
        </w:rPr>
        <w:t xml:space="preserve">) w semestrze poprzedzającym rekrutację: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4,00 i więcej - 12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3,99 do 3,80 - 10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3,79 do 3,60 - 8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3,59 do 3,40 - 6 punktów, </w:t>
      </w:r>
    </w:p>
    <w:p w:rsidR="00A51D5D" w:rsidRPr="00637563" w:rsidRDefault="00A51D5D" w:rsidP="00A51D5D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3,39 do 3,20 - 4 punkty, </w:t>
      </w:r>
    </w:p>
    <w:p w:rsidR="00A51D5D" w:rsidRPr="00637563" w:rsidRDefault="00A51D5D" w:rsidP="00A34E4A">
      <w:pPr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3,19 do 3,00 - 2 punkty</w:t>
      </w:r>
      <w:r w:rsidR="00637563" w:rsidRPr="00637563">
        <w:rPr>
          <w:rFonts w:cs="NimbusSanL-Regu"/>
          <w:sz w:val="24"/>
          <w:szCs w:val="24"/>
        </w:rPr>
        <w:t>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Frekwencja na zajęciach w semestrze poprzedzającym rekrutację: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powyżej 90% - 10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90% do 88% - 8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87% do 85% - 6 punktów,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84% do 82% - 4 punkty, </w:t>
      </w:r>
    </w:p>
    <w:p w:rsidR="00A51D5D" w:rsidRPr="00637563" w:rsidRDefault="00A51D5D" w:rsidP="00637563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81% do 80% - 2 punkty</w:t>
      </w:r>
      <w:r w:rsidR="00637563" w:rsidRPr="00637563">
        <w:rPr>
          <w:rFonts w:cs="NimbusSanL-Regu"/>
          <w:sz w:val="24"/>
          <w:szCs w:val="24"/>
        </w:rPr>
        <w:t>,</w:t>
      </w:r>
      <w:r w:rsidRPr="00637563">
        <w:rPr>
          <w:rFonts w:cs="NimbusSanL-Regu"/>
          <w:sz w:val="24"/>
          <w:szCs w:val="24"/>
        </w:rPr>
        <w:t xml:space="preserve"> </w:t>
      </w:r>
    </w:p>
    <w:p w:rsidR="00A51D5D" w:rsidRPr="00637563" w:rsidRDefault="00A51D5D" w:rsidP="00A34E4A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przy czym za każde 5 godzin nieobecności nieusprawiedliwionej od ogólnej sumy punktów odejmuje się 1 punkt.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ocena zachowania: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wzorowe -10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bardzo dobre -8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dobre – 6 punktów, 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poprawne – 2 punkty,</w:t>
      </w:r>
    </w:p>
    <w:p w:rsidR="00A51D5D" w:rsidRPr="00637563" w:rsidRDefault="00A51D5D" w:rsidP="00A51D5D">
      <w:pPr>
        <w:pStyle w:val="Akapitzlist"/>
        <w:autoSpaceDE w:val="0"/>
        <w:autoSpaceDN w:val="0"/>
        <w:adjustRightInd w:val="0"/>
        <w:spacing w:after="0" w:line="240" w:lineRule="auto"/>
        <w:ind w:left="1701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>nieodpowiednie i naganne – 0 punktów.</w:t>
      </w:r>
    </w:p>
    <w:p w:rsidR="00A51D5D" w:rsidRPr="00637563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dodatkowe działania na rzecz szkoły lub środowiska lokalnego - </w:t>
      </w:r>
      <w:r w:rsidR="00637563">
        <w:rPr>
          <w:rFonts w:cs="NimbusSanL-Regu"/>
          <w:sz w:val="24"/>
          <w:szCs w:val="24"/>
        </w:rPr>
        <w:br/>
      </w:r>
      <w:r w:rsidRPr="00637563">
        <w:rPr>
          <w:rFonts w:cs="NimbusSanL-Regu"/>
          <w:sz w:val="24"/>
          <w:szCs w:val="24"/>
        </w:rPr>
        <w:t>za każde działanie 2 punkty.</w:t>
      </w:r>
    </w:p>
    <w:p w:rsidR="00256CA8" w:rsidRDefault="00A51D5D" w:rsidP="00A51D5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637563">
        <w:rPr>
          <w:rFonts w:cs="NimbusSanL-Regu"/>
          <w:sz w:val="24"/>
          <w:szCs w:val="24"/>
        </w:rPr>
        <w:t xml:space="preserve">regulamin rekrutacji określi zawody (wg aktualnego stanu uczniów w danym zawodzie), w których przewaga wśród uczniów jednej płci nad drugą wynosi co </w:t>
      </w:r>
      <w:r w:rsidRPr="00637563">
        <w:rPr>
          <w:rFonts w:cs="NimbusSanL-Regu"/>
          <w:sz w:val="24"/>
          <w:szCs w:val="24"/>
        </w:rPr>
        <w:lastRenderedPageBreak/>
        <w:t xml:space="preserve">najmniej 70%- wówczas kandydat o płci będącej w mniejszości </w:t>
      </w:r>
      <w:r w:rsidR="00637563">
        <w:rPr>
          <w:rFonts w:cs="NimbusSanL-Regu"/>
          <w:sz w:val="24"/>
          <w:szCs w:val="24"/>
        </w:rPr>
        <w:t>uzyska dodatkowe 5 </w:t>
      </w:r>
      <w:r w:rsidRPr="00637563">
        <w:rPr>
          <w:rFonts w:cs="NimbusSanL-Regu"/>
          <w:sz w:val="24"/>
          <w:szCs w:val="24"/>
        </w:rPr>
        <w:t>punktów.</w:t>
      </w:r>
    </w:p>
    <w:p w:rsidR="006179D0" w:rsidRPr="00A569F3" w:rsidRDefault="006179D0" w:rsidP="006179D0">
      <w:pPr>
        <w:autoSpaceDE w:val="0"/>
        <w:autoSpaceDN w:val="0"/>
        <w:adjustRightInd w:val="0"/>
        <w:spacing w:after="0" w:line="240" w:lineRule="auto"/>
        <w:ind w:left="360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Dokumenty potwierdzające spełnienie kryteriów dla uczniów: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zaświadczenie ze szkoły potwierdzające status ucznia tej szkoły, wraz ze wskazaniem zawodu, w jakim uczeń się kształci, a także z podaną średnią ocen i frekwencją na zajęciach, oceną zachowania uzyskaną w semestrze poprzedzającym rekrutację oraz poświadczające wykonywanie dodatkowych działań na rzecz szkoły lub środowiska lokalnego,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pisemna zgoda rodzica/prawnego opiekuna (dotyczy uczniów niepełnoletnich</w:t>
      </w:r>
      <w:r w:rsidR="00FF3E88">
        <w:rPr>
          <w:rFonts w:cs="NimbusSanL-Regu"/>
          <w:sz w:val="24"/>
          <w:szCs w:val="24"/>
        </w:rPr>
        <w:t>)</w:t>
      </w:r>
      <w:r w:rsidRPr="00A569F3">
        <w:rPr>
          <w:rFonts w:cs="NimbusSanL-Regu"/>
          <w:sz w:val="24"/>
          <w:szCs w:val="24"/>
        </w:rPr>
        <w:t xml:space="preserve">, </w:t>
      </w:r>
    </w:p>
    <w:p w:rsidR="006179D0" w:rsidRPr="00A569F3" w:rsidRDefault="006179D0" w:rsidP="006179D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formularz zgłoszenia na kurs zawierający datę urodzenia ucznia. </w:t>
      </w:r>
    </w:p>
    <w:p w:rsid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Default="006179D0">
      <w:pPr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br w:type="page"/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>Rekrutacja nauczycieli</w:t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A34E4A">
        <w:rPr>
          <w:rFonts w:cs="NimbusSanL-Regu"/>
          <w:b/>
          <w:sz w:val="24"/>
          <w:szCs w:val="24"/>
        </w:rPr>
        <w:t>Kryteria formalne:</w:t>
      </w:r>
    </w:p>
    <w:p w:rsidR="00A34E4A" w:rsidRPr="00A34E4A" w:rsidRDefault="00A34E4A" w:rsidP="00A34E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zatrudnienie na umowę o pracę</w:t>
      </w:r>
      <w:r>
        <w:rPr>
          <w:rFonts w:cs="NimbusSanL-Regu"/>
          <w:sz w:val="24"/>
          <w:szCs w:val="24"/>
        </w:rPr>
        <w:t xml:space="preserve"> w szkole uczestniczącej </w:t>
      </w:r>
      <w:r w:rsidRPr="00A34E4A">
        <w:rPr>
          <w:rFonts w:cs="NimbusSanL-Regu"/>
          <w:sz w:val="24"/>
          <w:szCs w:val="24"/>
        </w:rPr>
        <w:t>w projekcie.</w:t>
      </w:r>
    </w:p>
    <w:p w:rsidR="00A34E4A" w:rsidRPr="00A34E4A" w:rsidRDefault="00A34E4A" w:rsidP="00A34E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 w:hanging="425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zgodność formy wsparcia, czyli wybranego kierunku studiów, kursu lub stażu z nauczanym przedmiotem zawodowym, planem rozwoju szkoły, z potrzebami szkoły - na podstawie pozytywnej opinii dyrektora szkoły.</w:t>
      </w:r>
    </w:p>
    <w:p w:rsidR="00A34E4A" w:rsidRP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A34E4A">
        <w:rPr>
          <w:rFonts w:cs="NimbusSanL-Regu"/>
          <w:b/>
          <w:sz w:val="24"/>
          <w:szCs w:val="24"/>
        </w:rPr>
        <w:t>Kryteria premiujące:</w:t>
      </w:r>
    </w:p>
    <w:p w:rsidR="001B00D5" w:rsidRDefault="001B00D5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t>niepełnosprawność – 5 punktów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studia podyplomowe </w:t>
      </w:r>
      <w:r>
        <w:rPr>
          <w:rFonts w:cs="NimbusSanL-Regu"/>
          <w:sz w:val="24"/>
          <w:szCs w:val="24"/>
        </w:rPr>
        <w:t>kwalifikacyjne, kurs kwalifikacyjny - 5 punktów,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staż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 xml:space="preserve">5 </w:t>
      </w:r>
      <w:r>
        <w:rPr>
          <w:rFonts w:cs="NimbusSanL-Regu"/>
          <w:sz w:val="24"/>
          <w:szCs w:val="24"/>
        </w:rPr>
        <w:t>punktów</w:t>
      </w:r>
      <w:r w:rsidRPr="00A34E4A">
        <w:rPr>
          <w:rFonts w:cs="NimbusSanL-Regu"/>
          <w:sz w:val="24"/>
          <w:szCs w:val="24"/>
        </w:rPr>
        <w:t>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 xml:space="preserve">kurs, studia podyplomowe podnoszące umiejętności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>2</w:t>
      </w:r>
      <w:r>
        <w:rPr>
          <w:rFonts w:cs="NimbusSanL-Regu"/>
          <w:sz w:val="24"/>
          <w:szCs w:val="24"/>
        </w:rPr>
        <w:t xml:space="preserve"> punkty</w:t>
      </w:r>
      <w:r w:rsidRPr="00A34E4A">
        <w:rPr>
          <w:rFonts w:cs="NimbusSanL-Regu"/>
          <w:sz w:val="24"/>
          <w:szCs w:val="24"/>
        </w:rPr>
        <w:t>,</w:t>
      </w:r>
    </w:p>
    <w:p w:rsidR="00A34E4A" w:rsidRPr="00A34E4A" w:rsidRDefault="00A34E4A" w:rsidP="00A34E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NimbusSanL-Regu"/>
          <w:sz w:val="24"/>
          <w:szCs w:val="24"/>
        </w:rPr>
      </w:pPr>
      <w:r w:rsidRPr="00A34E4A">
        <w:rPr>
          <w:rFonts w:cs="NimbusSanL-Regu"/>
          <w:sz w:val="24"/>
          <w:szCs w:val="24"/>
        </w:rPr>
        <w:t>ostatnia</w:t>
      </w:r>
      <w:r>
        <w:rPr>
          <w:rFonts w:cs="NimbusSanL-Regu"/>
          <w:sz w:val="24"/>
          <w:szCs w:val="24"/>
        </w:rPr>
        <w:t xml:space="preserve"> ocena pracy nauczyciela:</w:t>
      </w:r>
      <w:r>
        <w:rPr>
          <w:rFonts w:cs="NimbusSanL-Regu"/>
          <w:sz w:val="24"/>
          <w:szCs w:val="24"/>
        </w:rPr>
        <w:br/>
        <w:t xml:space="preserve">ocena </w:t>
      </w:r>
      <w:r w:rsidRPr="00A34E4A">
        <w:rPr>
          <w:rFonts w:cs="NimbusSanL-Regu"/>
          <w:sz w:val="24"/>
          <w:szCs w:val="24"/>
        </w:rPr>
        <w:t xml:space="preserve">wyróżniająca </w:t>
      </w:r>
      <w:r>
        <w:rPr>
          <w:rFonts w:cs="NimbusSanL-Regu"/>
          <w:sz w:val="24"/>
          <w:szCs w:val="24"/>
        </w:rPr>
        <w:t xml:space="preserve">- </w:t>
      </w:r>
      <w:r w:rsidRPr="00A34E4A">
        <w:rPr>
          <w:rFonts w:cs="NimbusSanL-Regu"/>
          <w:sz w:val="24"/>
          <w:szCs w:val="24"/>
        </w:rPr>
        <w:t xml:space="preserve">5 </w:t>
      </w:r>
      <w:r>
        <w:rPr>
          <w:rFonts w:cs="NimbusSanL-Regu"/>
          <w:sz w:val="24"/>
          <w:szCs w:val="24"/>
        </w:rPr>
        <w:t>punktów</w:t>
      </w:r>
      <w:r w:rsidRPr="00A34E4A">
        <w:rPr>
          <w:rFonts w:cs="NimbusSanL-Regu"/>
          <w:sz w:val="24"/>
          <w:szCs w:val="24"/>
        </w:rPr>
        <w:t xml:space="preserve">, </w:t>
      </w:r>
      <w:r>
        <w:rPr>
          <w:rFonts w:cs="NimbusSanL-Regu"/>
          <w:sz w:val="24"/>
          <w:szCs w:val="24"/>
        </w:rPr>
        <w:br/>
      </w:r>
      <w:r w:rsidRPr="00A34E4A">
        <w:rPr>
          <w:rFonts w:cs="NimbusSanL-Regu"/>
          <w:sz w:val="24"/>
          <w:szCs w:val="24"/>
        </w:rPr>
        <w:t>ocena dobra</w:t>
      </w:r>
      <w:r>
        <w:rPr>
          <w:rFonts w:cs="NimbusSanL-Regu"/>
          <w:sz w:val="24"/>
          <w:szCs w:val="24"/>
        </w:rPr>
        <w:t xml:space="preserve"> -</w:t>
      </w:r>
      <w:r w:rsidRPr="00A34E4A">
        <w:rPr>
          <w:rFonts w:cs="NimbusSanL-Regu"/>
          <w:sz w:val="24"/>
          <w:szCs w:val="24"/>
        </w:rPr>
        <w:t xml:space="preserve"> 3 </w:t>
      </w:r>
      <w:r>
        <w:rPr>
          <w:rFonts w:cs="NimbusSanL-Regu"/>
          <w:sz w:val="24"/>
          <w:szCs w:val="24"/>
        </w:rPr>
        <w:t>punkty</w:t>
      </w:r>
      <w:r w:rsidRPr="00A34E4A">
        <w:rPr>
          <w:rFonts w:cs="NimbusSanL-Regu"/>
          <w:sz w:val="24"/>
          <w:szCs w:val="24"/>
        </w:rPr>
        <w:t>.</w:t>
      </w:r>
    </w:p>
    <w:p w:rsidR="00A34E4A" w:rsidRDefault="00A34E4A" w:rsidP="00A34E4A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6179D0" w:rsidRPr="00A569F3" w:rsidRDefault="006179D0" w:rsidP="006179D0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Dokumenty potwierdzające spełnienie kryteriów dla nauczycieli: </w:t>
      </w:r>
    </w:p>
    <w:p w:rsidR="006179D0" w:rsidRPr="00A569F3" w:rsidRDefault="006179D0" w:rsidP="00617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 xml:space="preserve">zaświadczenie potwierdzające zatrudnienie na umowę o pracę (lub mianowanie) w danej szkole uczestniczącej w projekcie, wraz z podaniem ostatniej oceny pracy nauczyciela; </w:t>
      </w:r>
    </w:p>
    <w:p w:rsidR="006179D0" w:rsidRPr="00A569F3" w:rsidRDefault="006179D0" w:rsidP="00617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A569F3">
        <w:rPr>
          <w:rFonts w:cs="NimbusSanL-Regu"/>
          <w:sz w:val="24"/>
          <w:szCs w:val="24"/>
        </w:rPr>
        <w:t>opinia dyrektora stwierdzająca zgodność formy wsparcia z nauczanym przedmiotem zawodowym, planem rozwoju szkoły, z potrzebami.</w:t>
      </w:r>
    </w:p>
    <w:p w:rsidR="006B5601" w:rsidRDefault="006B5601">
      <w:pPr>
        <w:rPr>
          <w:rFonts w:cs="NimbusSanL-Regu"/>
          <w:sz w:val="24"/>
          <w:szCs w:val="24"/>
        </w:rPr>
      </w:pPr>
      <w:r>
        <w:rPr>
          <w:rFonts w:cs="NimbusSanL-Regu"/>
          <w:sz w:val="24"/>
          <w:szCs w:val="24"/>
        </w:rPr>
        <w:br w:type="page"/>
      </w:r>
    </w:p>
    <w:p w:rsidR="006B5601" w:rsidRDefault="006B5601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>Rekrutacja uczniów</w:t>
      </w:r>
      <w:r>
        <w:rPr>
          <w:rFonts w:cs="NimbusSanL-Regu"/>
          <w:b/>
          <w:sz w:val="28"/>
          <w:szCs w:val="28"/>
        </w:rPr>
        <w:t xml:space="preserve"> – tabela dla komisji rekrutacyjnej</w:t>
      </w:r>
    </w:p>
    <w:p w:rsidR="00C65838" w:rsidRDefault="00C65838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Default="00C65838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Pr="00C65838" w:rsidRDefault="00C65838" w:rsidP="00C6583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>Pieczątka szkoły ……………………………………..</w:t>
      </w:r>
      <w:r w:rsidRPr="00C65838">
        <w:rPr>
          <w:rFonts w:cs="NimbusSanL-Regu"/>
          <w:b/>
          <w:sz w:val="24"/>
          <w:szCs w:val="24"/>
        </w:rPr>
        <w:tab/>
        <w:t>Imię i nazwisko ucznia………………………………………</w:t>
      </w:r>
    </w:p>
    <w:p w:rsidR="006B5601" w:rsidRPr="00C65838" w:rsidRDefault="006B5601" w:rsidP="006B5601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B5601" w:rsidRPr="00D079BD" w:rsidTr="006B5601">
        <w:tc>
          <w:tcPr>
            <w:tcW w:w="7338" w:type="dxa"/>
          </w:tcPr>
          <w:p w:rsidR="006B5601" w:rsidRPr="00D079BD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Kryterium formalne - niespełnienie skutkuje wykluczeniem z udziału w projekcie</w:t>
            </w:r>
          </w:p>
        </w:tc>
        <w:tc>
          <w:tcPr>
            <w:tcW w:w="1950" w:type="dxa"/>
          </w:tcPr>
          <w:p w:rsidR="006B5601" w:rsidRPr="00D079BD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TAK / NIE</w:t>
            </w: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Pobieranie nauki w jednej ze szkół uczestniczących w projekcie.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Aplikowanie na kurs dostępny dla danego kierunku kształcenia.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B5601" w:rsidRPr="006B5601" w:rsidTr="006B5601">
        <w:tc>
          <w:tcPr>
            <w:tcW w:w="7338" w:type="dxa"/>
          </w:tcPr>
          <w:p w:rsidR="006B5601" w:rsidRPr="00D079BD" w:rsidRDefault="006B5601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Osoby niepełnoletnie muszą okazać się zgodą rodzica/prawnego opiekuna.</w:t>
            </w:r>
          </w:p>
        </w:tc>
        <w:tc>
          <w:tcPr>
            <w:tcW w:w="1950" w:type="dxa"/>
          </w:tcPr>
          <w:p w:rsidR="006B5601" w:rsidRPr="006B5601" w:rsidRDefault="006B5601" w:rsidP="00F23D8F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66002B">
        <w:trPr>
          <w:trHeight w:val="2907"/>
        </w:trPr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Spełnienie wymagań dodatkowych:</w:t>
            </w:r>
          </w:p>
          <w:p w:rsidR="00D079BD" w:rsidRPr="006B5601" w:rsidRDefault="00D079BD" w:rsidP="00F23D8F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B5601">
              <w:rPr>
                <w:rFonts w:cs="NimbusSanL-Regu"/>
                <w:sz w:val="24"/>
                <w:szCs w:val="24"/>
              </w:rPr>
              <w:t>W przypadku niektórych kursów konieczne jest spełnienie wymagań wstępnych określonych odrębnymi przepisami:</w:t>
            </w:r>
          </w:p>
          <w:p w:rsidR="00146B66" w:rsidRPr="00146B66" w:rsidRDefault="00146B66" w:rsidP="00146B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146B66">
              <w:rPr>
                <w:rFonts w:cs="NimbusSanL-Regu"/>
                <w:sz w:val="20"/>
                <w:szCs w:val="20"/>
              </w:rPr>
              <w:t>kurs operator maszyn budowlanych-18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eksploatacja urządzeń elektro-energetycznych do 1 kV-18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montażysta rusztowań budowlano-montażowych metalowych - 18 lat;</w:t>
            </w:r>
          </w:p>
          <w:p w:rsidR="00D079BD" w:rsidRPr="00D079BD" w:rsidRDefault="00D079BD" w:rsidP="00D079B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D079BD">
              <w:rPr>
                <w:rFonts w:cs="NimbusSanL-Regu"/>
                <w:sz w:val="20"/>
                <w:szCs w:val="20"/>
              </w:rPr>
              <w:t>kurs spawania MAG i TIG-18 lat;</w:t>
            </w:r>
          </w:p>
          <w:p w:rsidR="00FF3E88" w:rsidRPr="00FF3E88" w:rsidRDefault="00D079BD" w:rsidP="00FF3E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0"/>
                <w:szCs w:val="20"/>
              </w:rPr>
              <w:t xml:space="preserve">kurs kwalifikacji wstępnej dla kierowców - 18 lat, prawo jazdy </w:t>
            </w:r>
            <w:proofErr w:type="spellStart"/>
            <w:r w:rsidRPr="00D079BD">
              <w:rPr>
                <w:rFonts w:cs="NimbusSanL-Regu"/>
                <w:sz w:val="20"/>
                <w:szCs w:val="20"/>
              </w:rPr>
              <w:t>kat.B</w:t>
            </w:r>
            <w:proofErr w:type="spellEnd"/>
            <w:r w:rsidR="00CB43C3">
              <w:rPr>
                <w:rFonts w:cs="NimbusSanL-Regu"/>
                <w:sz w:val="20"/>
                <w:szCs w:val="20"/>
              </w:rPr>
              <w:t>,</w:t>
            </w:r>
          </w:p>
          <w:p w:rsidR="00FF3E88" w:rsidRPr="00FF3E88" w:rsidRDefault="00FF3E88" w:rsidP="00FF3E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FF3E88">
              <w:rPr>
                <w:rFonts w:cs="NimbusSanL-Regu"/>
                <w:sz w:val="20"/>
                <w:szCs w:val="20"/>
              </w:rPr>
              <w:t xml:space="preserve">prawo jazdy </w:t>
            </w:r>
            <w:proofErr w:type="spellStart"/>
            <w:r w:rsidRPr="00FF3E88">
              <w:rPr>
                <w:rFonts w:cs="NimbusSanL-Regu"/>
                <w:sz w:val="20"/>
                <w:szCs w:val="20"/>
              </w:rPr>
              <w:t>kat.C</w:t>
            </w:r>
            <w:proofErr w:type="spellEnd"/>
            <w:r w:rsidRPr="00FF3E88">
              <w:rPr>
                <w:rFonts w:cs="NimbusSanL-Regu"/>
                <w:sz w:val="20"/>
                <w:szCs w:val="20"/>
              </w:rPr>
              <w:t xml:space="preserve"> i C+E - 18 lat</w:t>
            </w:r>
          </w:p>
          <w:p w:rsidR="00CB43C3" w:rsidRPr="00CB43C3" w:rsidRDefault="00CB43C3" w:rsidP="00CB43C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0"/>
                <w:szCs w:val="20"/>
              </w:rPr>
            </w:pPr>
            <w:r w:rsidRPr="00CB43C3">
              <w:rPr>
                <w:rFonts w:cs="NimbusSanL-Regu"/>
                <w:sz w:val="20"/>
                <w:szCs w:val="20"/>
              </w:rPr>
              <w:t>kurs obsługi wózków widłowych – 18 lat.</w:t>
            </w:r>
          </w:p>
          <w:p w:rsidR="00CB43C3" w:rsidRPr="006B5601" w:rsidRDefault="00CB43C3" w:rsidP="00CB43C3">
            <w:pPr>
              <w:pStyle w:val="Akapitzlist"/>
              <w:autoSpaceDE w:val="0"/>
              <w:autoSpaceDN w:val="0"/>
              <w:adjustRightInd w:val="0"/>
              <w:spacing w:after="120"/>
              <w:ind w:left="709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D079BD" w:rsidRPr="006B5601" w:rsidRDefault="00D079BD" w:rsidP="00F23D8F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</w:tr>
    </w:tbl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D079BD" w:rsidRPr="00D079BD" w:rsidTr="00EE5E57">
        <w:tc>
          <w:tcPr>
            <w:tcW w:w="7338" w:type="dxa"/>
          </w:tcPr>
          <w:p w:rsidR="00D079BD" w:rsidRPr="00D079BD" w:rsidRDefault="00D079BD" w:rsidP="00D079BD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 xml:space="preserve">Kryterium </w:t>
            </w:r>
            <w:r>
              <w:rPr>
                <w:rFonts w:cs="NimbusSanL-Regu"/>
                <w:b/>
                <w:sz w:val="24"/>
                <w:szCs w:val="24"/>
              </w:rPr>
              <w:t>premiujące</w:t>
            </w:r>
          </w:p>
        </w:tc>
        <w:tc>
          <w:tcPr>
            <w:tcW w:w="1950" w:type="dxa"/>
          </w:tcPr>
          <w:p w:rsidR="00D079BD" w:rsidRPr="00D079BD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Liczba punktów</w:t>
            </w:r>
          </w:p>
        </w:tc>
      </w:tr>
      <w:tr w:rsidR="00FF3E88" w:rsidRPr="006B5601" w:rsidTr="00EE5E57">
        <w:tc>
          <w:tcPr>
            <w:tcW w:w="7338" w:type="dxa"/>
          </w:tcPr>
          <w:p w:rsidR="00FF3E88" w:rsidRDefault="00FF3E88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 xml:space="preserve">Niepełnosprawność </w:t>
            </w:r>
          </w:p>
          <w:p w:rsidR="00FF3E88" w:rsidRPr="00D079BD" w:rsidRDefault="00FF3E88" w:rsidP="00FF3E88">
            <w:pPr>
              <w:pStyle w:val="Akapitzlist"/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5 punktów</w:t>
            </w:r>
          </w:p>
        </w:tc>
        <w:tc>
          <w:tcPr>
            <w:tcW w:w="1950" w:type="dxa"/>
          </w:tcPr>
          <w:p w:rsidR="00FF3E88" w:rsidRPr="006B5601" w:rsidRDefault="00FF3E88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>Średnia ocena z przedmiotów zawodowych(</w:t>
            </w:r>
            <w:proofErr w:type="spellStart"/>
            <w:r w:rsidRPr="00D079BD">
              <w:rPr>
                <w:rFonts w:cs="NimbusSanL-Regu"/>
                <w:sz w:val="24"/>
                <w:szCs w:val="24"/>
              </w:rPr>
              <w:t>teoret.i</w:t>
            </w:r>
            <w:proofErr w:type="spellEnd"/>
            <w:r w:rsidRPr="00D079BD">
              <w:rPr>
                <w:rFonts w:cs="NimbusSanL-Regu"/>
                <w:sz w:val="24"/>
                <w:szCs w:val="24"/>
              </w:rPr>
              <w:t xml:space="preserve"> </w:t>
            </w:r>
            <w:proofErr w:type="spellStart"/>
            <w:r w:rsidRPr="00D079BD">
              <w:rPr>
                <w:rFonts w:cs="NimbusSanL-Regu"/>
                <w:sz w:val="24"/>
                <w:szCs w:val="24"/>
              </w:rPr>
              <w:t>prakt</w:t>
            </w:r>
            <w:proofErr w:type="spellEnd"/>
            <w:r w:rsidRPr="00D079BD">
              <w:rPr>
                <w:rFonts w:cs="NimbusSanL-Regu"/>
                <w:sz w:val="24"/>
                <w:szCs w:val="24"/>
              </w:rPr>
              <w:t xml:space="preserve">) w semestrze poprzedzającym rekrutację: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4,00 i więcej - 12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3,99 do 3,80 - 10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3,79 do 3,60 - 8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3,59 do 3,40 - 6 punktów, </w:t>
            </w:r>
          </w:p>
          <w:p w:rsidR="00D079BD" w:rsidRPr="00637563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3,39 do 3,20 - 4 punkty, </w:t>
            </w:r>
          </w:p>
          <w:p w:rsidR="00D079BD" w:rsidRPr="006B5601" w:rsidRDefault="00D079BD" w:rsidP="00D079BD">
            <w:pPr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3,19 do 3,00 - 2 punkty.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D079BD">
              <w:rPr>
                <w:rFonts w:cs="NimbusSanL-Regu"/>
                <w:sz w:val="24"/>
                <w:szCs w:val="24"/>
              </w:rPr>
              <w:t xml:space="preserve">Frekwencja na zajęciach w semestrze poprzedzającym rekrutację: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powyżej 90% - 10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90% do 88% - 8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87% do 85% - 6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84% do 82% - 4 punkty,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81% do 80% - 2 punkty, </w:t>
            </w:r>
          </w:p>
          <w:p w:rsidR="00D079BD" w:rsidRPr="006B5601" w:rsidRDefault="00D079BD" w:rsidP="00D079BD">
            <w:pPr>
              <w:pStyle w:val="Akapitzlist"/>
              <w:autoSpaceDE w:val="0"/>
              <w:autoSpaceDN w:val="0"/>
              <w:adjustRightInd w:val="0"/>
              <w:contextualSpacing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przy czym za każde 5 godzin nieobecności nieusprawiedliwionej od ogólnej sumy punktów odejmuje się 1 punkt.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D079BD">
        <w:trPr>
          <w:trHeight w:val="1902"/>
        </w:trPr>
        <w:tc>
          <w:tcPr>
            <w:tcW w:w="7338" w:type="dxa"/>
          </w:tcPr>
          <w:p w:rsidR="00D079BD" w:rsidRPr="00637563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lastRenderedPageBreak/>
              <w:t xml:space="preserve">ocena zachowania: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wzorowe -10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bardzo dobre -8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dobre – 6 punktów, </w:t>
            </w:r>
          </w:p>
          <w:p w:rsidR="00D079BD" w:rsidRPr="00637563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poprawne – 2 punkty,</w:t>
            </w:r>
          </w:p>
          <w:p w:rsidR="00D079BD" w:rsidRPr="006B5601" w:rsidRDefault="00D079BD" w:rsidP="00D079BD">
            <w:pPr>
              <w:pStyle w:val="Akapitzlist"/>
              <w:autoSpaceDE w:val="0"/>
              <w:autoSpaceDN w:val="0"/>
              <w:adjustRightInd w:val="0"/>
              <w:ind w:left="1701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>nieodpowiednie i naganne – 0 punktów.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EE5E57">
        <w:trPr>
          <w:trHeight w:val="451"/>
        </w:trPr>
        <w:tc>
          <w:tcPr>
            <w:tcW w:w="7338" w:type="dxa"/>
          </w:tcPr>
          <w:p w:rsidR="00D079BD" w:rsidRPr="00637563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 w:rsidRPr="00637563">
              <w:rPr>
                <w:rFonts w:cs="NimbusSanL-Regu"/>
                <w:sz w:val="24"/>
                <w:szCs w:val="24"/>
              </w:rPr>
              <w:t xml:space="preserve">dodatkowe działania na rzecz szkoły lub środowiska lokalnego - </w:t>
            </w:r>
            <w:r>
              <w:rPr>
                <w:rFonts w:cs="NimbusSanL-Regu"/>
                <w:sz w:val="24"/>
                <w:szCs w:val="24"/>
              </w:rPr>
              <w:br/>
            </w:r>
            <w:r w:rsidRPr="00637563">
              <w:rPr>
                <w:rFonts w:cs="NimbusSanL-Regu"/>
                <w:sz w:val="24"/>
                <w:szCs w:val="24"/>
              </w:rPr>
              <w:t>za każde działanie 2 punkty.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D079BD" w:rsidRPr="006B5601" w:rsidTr="00D079BD">
        <w:trPr>
          <w:trHeight w:val="1295"/>
        </w:trPr>
        <w:tc>
          <w:tcPr>
            <w:tcW w:w="7338" w:type="dxa"/>
          </w:tcPr>
          <w:p w:rsidR="00D079BD" w:rsidRPr="00D079BD" w:rsidRDefault="00D079BD" w:rsidP="00D079B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regulamin rekrutacji określa</w:t>
            </w:r>
            <w:r w:rsidRPr="00637563">
              <w:rPr>
                <w:rFonts w:cs="NimbusSanL-Regu"/>
                <w:sz w:val="24"/>
                <w:szCs w:val="24"/>
              </w:rPr>
              <w:t xml:space="preserve"> zawody (wg aktualnego stanu uczniów w danym zawodzie), w których przewaga wśród uczniów jednej płci nad drugą wynosi co najmniej 70%- wówczas kandydat o płci będącej w mniejszości </w:t>
            </w:r>
            <w:r>
              <w:rPr>
                <w:rFonts w:cs="NimbusSanL-Regu"/>
                <w:sz w:val="24"/>
                <w:szCs w:val="24"/>
              </w:rPr>
              <w:t>uzyska dodatkowe 5 </w:t>
            </w:r>
            <w:r w:rsidRPr="00637563">
              <w:rPr>
                <w:rFonts w:cs="NimbusSanL-Regu"/>
                <w:sz w:val="24"/>
                <w:szCs w:val="24"/>
              </w:rPr>
              <w:t>punktów.</w:t>
            </w:r>
          </w:p>
        </w:tc>
        <w:tc>
          <w:tcPr>
            <w:tcW w:w="1950" w:type="dxa"/>
          </w:tcPr>
          <w:p w:rsidR="00D079BD" w:rsidRPr="006B5601" w:rsidRDefault="00D079BD" w:rsidP="00EE5E57">
            <w:pPr>
              <w:autoSpaceDE w:val="0"/>
              <w:autoSpaceDN w:val="0"/>
              <w:adjustRightInd w:val="0"/>
              <w:rPr>
                <w:rFonts w:cs="NimbusSanL-Regu"/>
                <w:sz w:val="24"/>
                <w:szCs w:val="24"/>
              </w:rPr>
            </w:pPr>
          </w:p>
        </w:tc>
      </w:tr>
    </w:tbl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Suma uzyskanych punktów: </w:t>
      </w:r>
    </w:p>
    <w:p w:rsidR="00D079BD" w:rsidRDefault="00D079BD" w:rsidP="006B5601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Data ………………………………………</w:t>
      </w:r>
      <w:r>
        <w:rPr>
          <w:rFonts w:cs="NimbusSanL-Regu"/>
          <w:b/>
          <w:sz w:val="24"/>
          <w:szCs w:val="24"/>
        </w:rPr>
        <w:tab/>
        <w:t>Podpisy komisji rekrutacyjnej: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…………………………………………….…….</w:t>
      </w:r>
    </w:p>
    <w:p w:rsidR="00D079BD" w:rsidRDefault="00D079BD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6E719C" w:rsidRDefault="006E719C">
      <w:pPr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br w:type="page"/>
      </w:r>
    </w:p>
    <w:p w:rsidR="006E719C" w:rsidRDefault="006E719C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  <w:r w:rsidRPr="00A34E4A">
        <w:rPr>
          <w:rFonts w:cs="NimbusSanL-Regu"/>
          <w:b/>
          <w:sz w:val="28"/>
          <w:szCs w:val="28"/>
        </w:rPr>
        <w:lastRenderedPageBreak/>
        <w:t xml:space="preserve">Rekrutacja </w:t>
      </w:r>
      <w:r>
        <w:rPr>
          <w:rFonts w:cs="NimbusSanL-Regu"/>
          <w:b/>
          <w:sz w:val="28"/>
          <w:szCs w:val="28"/>
        </w:rPr>
        <w:t>nauczycieli – tabela dla komisji rekrutacyjnej</w:t>
      </w:r>
    </w:p>
    <w:p w:rsidR="00C65838" w:rsidRDefault="00C65838" w:rsidP="00C65838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Default="00C65838" w:rsidP="00C65838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C65838" w:rsidRPr="00C65838" w:rsidRDefault="00C65838" w:rsidP="00C6583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567"/>
        <w:rPr>
          <w:rFonts w:cs="NimbusSanL-Regu"/>
          <w:b/>
          <w:sz w:val="24"/>
          <w:szCs w:val="24"/>
        </w:rPr>
      </w:pPr>
      <w:r w:rsidRPr="00C65838">
        <w:rPr>
          <w:rFonts w:cs="NimbusSanL-Regu"/>
          <w:b/>
          <w:sz w:val="24"/>
          <w:szCs w:val="24"/>
        </w:rPr>
        <w:t xml:space="preserve">Pieczątka szkoły …………………………………Imię i nazwisko </w:t>
      </w:r>
      <w:r>
        <w:rPr>
          <w:rFonts w:cs="NimbusSanL-Regu"/>
          <w:b/>
          <w:sz w:val="24"/>
          <w:szCs w:val="24"/>
        </w:rPr>
        <w:t>nauczyciela</w:t>
      </w:r>
      <w:r w:rsidRPr="00C65838">
        <w:rPr>
          <w:rFonts w:cs="NimbusSanL-Regu"/>
          <w:b/>
          <w:sz w:val="24"/>
          <w:szCs w:val="24"/>
        </w:rPr>
        <w:t>………………………………………</w:t>
      </w:r>
    </w:p>
    <w:p w:rsidR="00C65838" w:rsidRPr="00A34E4A" w:rsidRDefault="00C65838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b/>
          <w:sz w:val="28"/>
          <w:szCs w:val="28"/>
        </w:rPr>
      </w:pPr>
    </w:p>
    <w:p w:rsidR="006E719C" w:rsidRPr="00637563" w:rsidRDefault="006E719C" w:rsidP="006E719C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E719C" w:rsidRPr="00D079BD" w:rsidTr="00EE5E57">
        <w:tc>
          <w:tcPr>
            <w:tcW w:w="7338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Kryterium formalne</w:t>
            </w:r>
          </w:p>
        </w:tc>
        <w:tc>
          <w:tcPr>
            <w:tcW w:w="1950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 w:rsidRPr="00D079BD">
              <w:rPr>
                <w:rFonts w:cs="NimbusSanL-Regu"/>
                <w:b/>
                <w:sz w:val="24"/>
                <w:szCs w:val="24"/>
              </w:rPr>
              <w:t>TAK / NIE</w:t>
            </w:r>
          </w:p>
        </w:tc>
      </w:tr>
      <w:tr w:rsidR="006E719C" w:rsidRPr="006B5601" w:rsidTr="006E719C">
        <w:trPr>
          <w:trHeight w:val="655"/>
        </w:trPr>
        <w:tc>
          <w:tcPr>
            <w:tcW w:w="7338" w:type="dxa"/>
          </w:tcPr>
          <w:p w:rsidR="006E719C" w:rsidRPr="00D079BD" w:rsidRDefault="006E719C" w:rsidP="006E719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zatrudnienie na umowę o pracę</w:t>
            </w:r>
            <w:r>
              <w:rPr>
                <w:rFonts w:cs="NimbusSanL-Regu"/>
                <w:sz w:val="24"/>
                <w:szCs w:val="24"/>
              </w:rPr>
              <w:t xml:space="preserve"> w szkole uczestniczącej </w:t>
            </w:r>
            <w:r w:rsidRPr="00A34E4A">
              <w:rPr>
                <w:rFonts w:cs="NimbusSanL-Regu"/>
                <w:sz w:val="24"/>
                <w:szCs w:val="24"/>
              </w:rPr>
              <w:t>w projekcie.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1752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1134" w:hanging="425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zgodność formy wsparcia, czyli wybranego kierunku studiów, kursu lub stażu z nauczanym przedmiotem zawodowym, planem rozwoju szkoły, z potrzebami szkoły - na podstawie pozytywnej opinii dyrektora szkoły.</w:t>
            </w:r>
          </w:p>
          <w:p w:rsidR="006E719C" w:rsidRPr="00A34E4A" w:rsidRDefault="006E719C" w:rsidP="006E719C">
            <w:pPr>
              <w:pStyle w:val="Akapitzlist"/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6E719C" w:rsidRDefault="006E719C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950"/>
      </w:tblGrid>
      <w:tr w:rsidR="006E719C" w:rsidRPr="00D079BD" w:rsidTr="00EE5E57">
        <w:tc>
          <w:tcPr>
            <w:tcW w:w="7338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Kryterium premiujące</w:t>
            </w:r>
          </w:p>
        </w:tc>
        <w:tc>
          <w:tcPr>
            <w:tcW w:w="1950" w:type="dxa"/>
          </w:tcPr>
          <w:p w:rsidR="006E719C" w:rsidRPr="00D079BD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b/>
                <w:sz w:val="24"/>
                <w:szCs w:val="24"/>
              </w:rPr>
            </w:pPr>
            <w:r>
              <w:rPr>
                <w:rFonts w:cs="NimbusSanL-Regu"/>
                <w:b/>
                <w:sz w:val="24"/>
                <w:szCs w:val="24"/>
              </w:rPr>
              <w:t>Liczba punktów</w:t>
            </w:r>
          </w:p>
        </w:tc>
      </w:tr>
      <w:tr w:rsidR="00642723" w:rsidRPr="006B5601" w:rsidTr="00EE5E57">
        <w:trPr>
          <w:trHeight w:val="655"/>
        </w:trPr>
        <w:tc>
          <w:tcPr>
            <w:tcW w:w="7338" w:type="dxa"/>
          </w:tcPr>
          <w:p w:rsidR="00642723" w:rsidRDefault="00642723" w:rsidP="0064272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contextualSpacing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niepełnosprawność</w:t>
            </w:r>
          </w:p>
          <w:p w:rsidR="00642723" w:rsidRPr="00A34E4A" w:rsidRDefault="00642723" w:rsidP="00642723">
            <w:pPr>
              <w:pStyle w:val="Akapitzlist"/>
              <w:autoSpaceDE w:val="0"/>
              <w:autoSpaceDN w:val="0"/>
              <w:adjustRightInd w:val="0"/>
              <w:ind w:left="1440"/>
              <w:contextualSpacing w:val="0"/>
              <w:rPr>
                <w:rFonts w:cs="NimbusSanL-Regu"/>
                <w:sz w:val="24"/>
                <w:szCs w:val="24"/>
              </w:rPr>
            </w:pPr>
            <w:r>
              <w:rPr>
                <w:rFonts w:cs="NimbusSanL-Regu"/>
                <w:sz w:val="24"/>
                <w:szCs w:val="24"/>
              </w:rPr>
              <w:t>5 punktów</w:t>
            </w:r>
          </w:p>
        </w:tc>
        <w:tc>
          <w:tcPr>
            <w:tcW w:w="1950" w:type="dxa"/>
          </w:tcPr>
          <w:p w:rsidR="00642723" w:rsidRPr="006B5601" w:rsidRDefault="00642723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655"/>
        </w:trPr>
        <w:tc>
          <w:tcPr>
            <w:tcW w:w="7338" w:type="dxa"/>
          </w:tcPr>
          <w:p w:rsidR="006E719C" w:rsidRPr="006E719C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studia podyplomowe </w:t>
            </w:r>
            <w:r>
              <w:rPr>
                <w:rFonts w:cs="NimbusSanL-Regu"/>
                <w:sz w:val="24"/>
                <w:szCs w:val="24"/>
              </w:rPr>
              <w:t>kwalifikacyjne, kurs kwalifikacyjny - 5 punktów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6E719C">
        <w:trPr>
          <w:trHeight w:val="424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staż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 xml:space="preserve">5 </w:t>
            </w:r>
            <w:r>
              <w:rPr>
                <w:rFonts w:cs="NimbusSanL-Regu"/>
                <w:sz w:val="24"/>
                <w:szCs w:val="24"/>
              </w:rPr>
              <w:t>punktów</w:t>
            </w:r>
            <w:r w:rsidRPr="00A34E4A">
              <w:rPr>
                <w:rFonts w:cs="NimbusSanL-Regu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6E719C">
        <w:trPr>
          <w:trHeight w:val="603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 xml:space="preserve">kurs, studia podyplomowe podnoszące umiejętności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>2</w:t>
            </w:r>
            <w:r>
              <w:rPr>
                <w:rFonts w:cs="NimbusSanL-Regu"/>
                <w:sz w:val="24"/>
                <w:szCs w:val="24"/>
              </w:rPr>
              <w:t xml:space="preserve"> punkty</w:t>
            </w:r>
            <w:r w:rsidRPr="00A34E4A">
              <w:rPr>
                <w:rFonts w:cs="NimbusSanL-Regu"/>
                <w:sz w:val="24"/>
                <w:szCs w:val="24"/>
              </w:rPr>
              <w:t>,</w:t>
            </w: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  <w:tr w:rsidR="006E719C" w:rsidRPr="006B5601" w:rsidTr="00EE5E57">
        <w:trPr>
          <w:trHeight w:val="1504"/>
        </w:trPr>
        <w:tc>
          <w:tcPr>
            <w:tcW w:w="7338" w:type="dxa"/>
          </w:tcPr>
          <w:p w:rsidR="006E719C" w:rsidRPr="00A34E4A" w:rsidRDefault="006E719C" w:rsidP="006E719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cs="NimbusSanL-Regu"/>
                <w:sz w:val="24"/>
                <w:szCs w:val="24"/>
              </w:rPr>
            </w:pPr>
            <w:r w:rsidRPr="00A34E4A">
              <w:rPr>
                <w:rFonts w:cs="NimbusSanL-Regu"/>
                <w:sz w:val="24"/>
                <w:szCs w:val="24"/>
              </w:rPr>
              <w:t>ostatnia</w:t>
            </w:r>
            <w:r>
              <w:rPr>
                <w:rFonts w:cs="NimbusSanL-Regu"/>
                <w:sz w:val="24"/>
                <w:szCs w:val="24"/>
              </w:rPr>
              <w:t xml:space="preserve"> ocena pracy nauczyciela:</w:t>
            </w:r>
            <w:r>
              <w:rPr>
                <w:rFonts w:cs="NimbusSanL-Regu"/>
                <w:sz w:val="24"/>
                <w:szCs w:val="24"/>
              </w:rPr>
              <w:br/>
              <w:t xml:space="preserve">ocena </w:t>
            </w:r>
            <w:r w:rsidRPr="00A34E4A">
              <w:rPr>
                <w:rFonts w:cs="NimbusSanL-Regu"/>
                <w:sz w:val="24"/>
                <w:szCs w:val="24"/>
              </w:rPr>
              <w:t xml:space="preserve">wyróżniająca </w:t>
            </w:r>
            <w:r>
              <w:rPr>
                <w:rFonts w:cs="NimbusSanL-Regu"/>
                <w:sz w:val="24"/>
                <w:szCs w:val="24"/>
              </w:rPr>
              <w:t xml:space="preserve">- </w:t>
            </w:r>
            <w:r w:rsidRPr="00A34E4A">
              <w:rPr>
                <w:rFonts w:cs="NimbusSanL-Regu"/>
                <w:sz w:val="24"/>
                <w:szCs w:val="24"/>
              </w:rPr>
              <w:t xml:space="preserve">5 </w:t>
            </w:r>
            <w:r>
              <w:rPr>
                <w:rFonts w:cs="NimbusSanL-Regu"/>
                <w:sz w:val="24"/>
                <w:szCs w:val="24"/>
              </w:rPr>
              <w:t>punktów</w:t>
            </w:r>
            <w:r w:rsidRPr="00A34E4A">
              <w:rPr>
                <w:rFonts w:cs="NimbusSanL-Regu"/>
                <w:sz w:val="24"/>
                <w:szCs w:val="24"/>
              </w:rPr>
              <w:t xml:space="preserve">, </w:t>
            </w:r>
            <w:r>
              <w:rPr>
                <w:rFonts w:cs="NimbusSanL-Regu"/>
                <w:sz w:val="24"/>
                <w:szCs w:val="24"/>
              </w:rPr>
              <w:br/>
            </w:r>
            <w:r w:rsidRPr="00A34E4A">
              <w:rPr>
                <w:rFonts w:cs="NimbusSanL-Regu"/>
                <w:sz w:val="24"/>
                <w:szCs w:val="24"/>
              </w:rPr>
              <w:t>ocena dobra</w:t>
            </w:r>
            <w:r>
              <w:rPr>
                <w:rFonts w:cs="NimbusSanL-Regu"/>
                <w:sz w:val="24"/>
                <w:szCs w:val="24"/>
              </w:rPr>
              <w:t xml:space="preserve"> -</w:t>
            </w:r>
            <w:r w:rsidRPr="00A34E4A">
              <w:rPr>
                <w:rFonts w:cs="NimbusSanL-Regu"/>
                <w:sz w:val="24"/>
                <w:szCs w:val="24"/>
              </w:rPr>
              <w:t xml:space="preserve"> 3 </w:t>
            </w:r>
            <w:r>
              <w:rPr>
                <w:rFonts w:cs="NimbusSanL-Regu"/>
                <w:sz w:val="24"/>
                <w:szCs w:val="24"/>
              </w:rPr>
              <w:t>punkty</w:t>
            </w:r>
            <w:r w:rsidRPr="00A34E4A">
              <w:rPr>
                <w:rFonts w:cs="NimbusSanL-Regu"/>
                <w:sz w:val="24"/>
                <w:szCs w:val="24"/>
              </w:rPr>
              <w:t>.</w:t>
            </w:r>
          </w:p>
          <w:p w:rsidR="006E719C" w:rsidRPr="00A34E4A" w:rsidRDefault="006E719C" w:rsidP="00EE5E57">
            <w:pPr>
              <w:pStyle w:val="Akapitzlist"/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  <w:tc>
          <w:tcPr>
            <w:tcW w:w="1950" w:type="dxa"/>
          </w:tcPr>
          <w:p w:rsidR="006E719C" w:rsidRPr="006B5601" w:rsidRDefault="006E719C" w:rsidP="00EE5E57">
            <w:pPr>
              <w:autoSpaceDE w:val="0"/>
              <w:autoSpaceDN w:val="0"/>
              <w:adjustRightInd w:val="0"/>
              <w:spacing w:after="120"/>
              <w:rPr>
                <w:rFonts w:cs="NimbusSanL-Regu"/>
                <w:sz w:val="24"/>
                <w:szCs w:val="24"/>
              </w:rPr>
            </w:pPr>
          </w:p>
        </w:tc>
      </w:tr>
    </w:tbl>
    <w:p w:rsidR="006E719C" w:rsidRDefault="006E719C" w:rsidP="00D079BD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6E719C" w:rsidRDefault="006E719C" w:rsidP="006E719C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 xml:space="preserve">Suma uzyskanych punktów: </w:t>
      </w:r>
    </w:p>
    <w:p w:rsidR="006E719C" w:rsidRDefault="006E719C" w:rsidP="006E719C">
      <w:pPr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>Data ………………………………………</w:t>
      </w:r>
      <w:r>
        <w:rPr>
          <w:rFonts w:cs="NimbusSanL-Regu"/>
          <w:b/>
          <w:sz w:val="24"/>
          <w:szCs w:val="24"/>
        </w:rPr>
        <w:tab/>
        <w:t>Podpisy komisji rekrutacyjnej: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…………………………………………….…….</w:t>
      </w:r>
    </w:p>
    <w:p w:rsidR="006E719C" w:rsidRDefault="006E719C" w:rsidP="006E719C">
      <w:pPr>
        <w:tabs>
          <w:tab w:val="left" w:pos="4962"/>
        </w:tabs>
        <w:autoSpaceDE w:val="0"/>
        <w:autoSpaceDN w:val="0"/>
        <w:adjustRightInd w:val="0"/>
        <w:spacing w:line="240" w:lineRule="auto"/>
        <w:rPr>
          <w:rFonts w:cs="NimbusSanL-Regu"/>
          <w:b/>
          <w:sz w:val="24"/>
          <w:szCs w:val="24"/>
        </w:rPr>
      </w:pPr>
      <w:r>
        <w:rPr>
          <w:rFonts w:cs="NimbusSanL-Regu"/>
          <w:b/>
          <w:sz w:val="24"/>
          <w:szCs w:val="24"/>
        </w:rPr>
        <w:tab/>
        <w:t>…………………………………………………..</w:t>
      </w:r>
    </w:p>
    <w:p w:rsidR="000D034B" w:rsidRDefault="000D034B">
      <w:pPr>
        <w:rPr>
          <w:rFonts w:cs="NimbusSanL-Regu"/>
          <w:b/>
          <w:sz w:val="24"/>
          <w:szCs w:val="24"/>
        </w:rPr>
      </w:pPr>
      <w:bookmarkStart w:id="0" w:name="_GoBack"/>
      <w:bookmarkEnd w:id="0"/>
    </w:p>
    <w:sectPr w:rsidR="000D034B" w:rsidSect="00A569F3">
      <w:headerReference w:type="default" r:id="rId7"/>
      <w:footerReference w:type="default" r:id="rId8"/>
      <w:pgSz w:w="11906" w:h="16838"/>
      <w:pgMar w:top="142" w:right="1417" w:bottom="284" w:left="1417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EC" w:rsidRDefault="003F1CEC" w:rsidP="00A34E4A">
      <w:pPr>
        <w:spacing w:after="0" w:line="240" w:lineRule="auto"/>
      </w:pPr>
      <w:r>
        <w:separator/>
      </w:r>
    </w:p>
  </w:endnote>
  <w:endnote w:type="continuationSeparator" w:id="0">
    <w:p w:rsidR="003F1CEC" w:rsidRDefault="003F1CEC" w:rsidP="00A3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9F3" w:rsidRPr="00A569F3" w:rsidRDefault="00A569F3" w:rsidP="00A569F3">
    <w:pPr>
      <w:autoSpaceDE w:val="0"/>
      <w:autoSpaceDN w:val="0"/>
      <w:adjustRightInd w:val="0"/>
      <w:spacing w:after="0" w:line="240" w:lineRule="auto"/>
      <w:jc w:val="center"/>
      <w:rPr>
        <w:rFonts w:cs="NimbusSanL-Regu"/>
        <w:sz w:val="20"/>
        <w:szCs w:val="20"/>
      </w:rPr>
    </w:pPr>
    <w:r w:rsidRPr="00A569F3">
      <w:rPr>
        <w:rFonts w:cs="NimbusSanL-Regu"/>
        <w:sz w:val="20"/>
        <w:szCs w:val="20"/>
      </w:rPr>
      <w:t xml:space="preserve">Projekt „Wszechstronny absolwent </w:t>
    </w:r>
    <w:r w:rsidR="00CB43C3">
      <w:rPr>
        <w:rFonts w:cs="NimbusSanL-Regu"/>
        <w:sz w:val="20"/>
        <w:szCs w:val="20"/>
      </w:rPr>
      <w:t>2</w:t>
    </w:r>
    <w:r w:rsidRPr="00A569F3">
      <w:rPr>
        <w:rFonts w:cs="NimbusSanL-Regu"/>
        <w:sz w:val="20"/>
        <w:szCs w:val="20"/>
      </w:rPr>
      <w:t xml:space="preserve">” </w:t>
    </w:r>
    <w:r w:rsidRPr="00A569F3">
      <w:rPr>
        <w:rFonts w:cs="NimbusSanL-Regu"/>
        <w:sz w:val="20"/>
        <w:szCs w:val="20"/>
      </w:rPr>
      <w:br/>
      <w:t>w ramach Regionalnego Programu Operacyjnego Województwa Kujawsko-Pomorskiego na lata 2014-2020, Działanie 10.1.3.</w:t>
    </w:r>
  </w:p>
  <w:p w:rsidR="00A569F3" w:rsidRPr="00A569F3" w:rsidRDefault="00A569F3" w:rsidP="00A569F3">
    <w:pPr>
      <w:autoSpaceDE w:val="0"/>
      <w:autoSpaceDN w:val="0"/>
      <w:adjustRightInd w:val="0"/>
      <w:spacing w:after="0" w:line="240" w:lineRule="auto"/>
      <w:rPr>
        <w:rFonts w:cs="NimbusSanL-Regu"/>
        <w:sz w:val="20"/>
        <w:szCs w:val="20"/>
      </w:rPr>
    </w:pPr>
  </w:p>
  <w:p w:rsidR="00A569F3" w:rsidRDefault="00A56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EC" w:rsidRDefault="003F1CEC" w:rsidP="00A34E4A">
      <w:pPr>
        <w:spacing w:after="0" w:line="240" w:lineRule="auto"/>
      </w:pPr>
      <w:r>
        <w:separator/>
      </w:r>
    </w:p>
  </w:footnote>
  <w:footnote w:type="continuationSeparator" w:id="0">
    <w:p w:rsidR="003F1CEC" w:rsidRDefault="003F1CEC" w:rsidP="00A34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E4A" w:rsidRDefault="00CB43C3">
    <w:pPr>
      <w:pStyle w:val="Nagwek"/>
    </w:pPr>
    <w:r>
      <w:rPr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2" name="Obraz 1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3F"/>
    <w:multiLevelType w:val="hybridMultilevel"/>
    <w:tmpl w:val="0A9A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97077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684"/>
    <w:multiLevelType w:val="hybridMultilevel"/>
    <w:tmpl w:val="5EB6E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CC4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C7EA1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22B09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F83F74"/>
    <w:multiLevelType w:val="hybridMultilevel"/>
    <w:tmpl w:val="F8D49448"/>
    <w:lvl w:ilvl="0" w:tplc="D06A2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860523"/>
    <w:multiLevelType w:val="hybridMultilevel"/>
    <w:tmpl w:val="6C5679F8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851A67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4095"/>
    <w:multiLevelType w:val="hybridMultilevel"/>
    <w:tmpl w:val="F780931C"/>
    <w:lvl w:ilvl="0" w:tplc="0EC85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A57E1"/>
    <w:multiLevelType w:val="hybridMultilevel"/>
    <w:tmpl w:val="4E9AEC74"/>
    <w:lvl w:ilvl="0" w:tplc="D06A2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45C4F"/>
    <w:multiLevelType w:val="hybridMultilevel"/>
    <w:tmpl w:val="7630A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94665"/>
    <w:multiLevelType w:val="hybridMultilevel"/>
    <w:tmpl w:val="A946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3F9E"/>
    <w:multiLevelType w:val="hybridMultilevel"/>
    <w:tmpl w:val="EB26B9F0"/>
    <w:lvl w:ilvl="0" w:tplc="D06A21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5196C"/>
    <w:multiLevelType w:val="hybridMultilevel"/>
    <w:tmpl w:val="E4F4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132B1"/>
    <w:multiLevelType w:val="hybridMultilevel"/>
    <w:tmpl w:val="AAC032F2"/>
    <w:lvl w:ilvl="0" w:tplc="843C7E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0152E9"/>
    <w:multiLevelType w:val="hybridMultilevel"/>
    <w:tmpl w:val="0E16E1A8"/>
    <w:lvl w:ilvl="0" w:tplc="D06A21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D5D"/>
    <w:rsid w:val="000B782A"/>
    <w:rsid w:val="000D034B"/>
    <w:rsid w:val="00146B66"/>
    <w:rsid w:val="001B00D5"/>
    <w:rsid w:val="00256CA8"/>
    <w:rsid w:val="003654C1"/>
    <w:rsid w:val="003730E2"/>
    <w:rsid w:val="00374B54"/>
    <w:rsid w:val="003A4E26"/>
    <w:rsid w:val="003F1CEC"/>
    <w:rsid w:val="004057E5"/>
    <w:rsid w:val="0044697E"/>
    <w:rsid w:val="005B6EA5"/>
    <w:rsid w:val="006109ED"/>
    <w:rsid w:val="006179D0"/>
    <w:rsid w:val="00625FD4"/>
    <w:rsid w:val="00637563"/>
    <w:rsid w:val="00642723"/>
    <w:rsid w:val="006B5601"/>
    <w:rsid w:val="006D787E"/>
    <w:rsid w:val="006E719C"/>
    <w:rsid w:val="00811540"/>
    <w:rsid w:val="00A34E4A"/>
    <w:rsid w:val="00A51D5D"/>
    <w:rsid w:val="00A569F3"/>
    <w:rsid w:val="00A90C7F"/>
    <w:rsid w:val="00AD602A"/>
    <w:rsid w:val="00B33DF1"/>
    <w:rsid w:val="00C65838"/>
    <w:rsid w:val="00CB43C3"/>
    <w:rsid w:val="00CF21DD"/>
    <w:rsid w:val="00D079BD"/>
    <w:rsid w:val="00E46920"/>
    <w:rsid w:val="00E7776A"/>
    <w:rsid w:val="00EB0E98"/>
    <w:rsid w:val="00F00C87"/>
    <w:rsid w:val="00F33CE3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C0045-88FC-437B-8E6D-B0F00C33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5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4E4A"/>
  </w:style>
  <w:style w:type="paragraph" w:styleId="Stopka">
    <w:name w:val="footer"/>
    <w:basedOn w:val="Normalny"/>
    <w:link w:val="StopkaZnak"/>
    <w:uiPriority w:val="99"/>
    <w:semiHidden/>
    <w:unhideWhenUsed/>
    <w:rsid w:val="00A34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4E4A"/>
  </w:style>
  <w:style w:type="table" w:styleId="Tabela-Siatka">
    <w:name w:val="Table Grid"/>
    <w:basedOn w:val="Standardowy"/>
    <w:uiPriority w:val="59"/>
    <w:rsid w:val="006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Konto Microsoft</cp:lastModifiedBy>
  <cp:revision>5</cp:revision>
  <cp:lastPrinted>2017-12-17T16:09:00Z</cp:lastPrinted>
  <dcterms:created xsi:type="dcterms:W3CDTF">2019-06-14T15:39:00Z</dcterms:created>
  <dcterms:modified xsi:type="dcterms:W3CDTF">2021-03-11T07:42:00Z</dcterms:modified>
</cp:coreProperties>
</file>